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65" w:rsidRDefault="00D97465">
      <w:pPr>
        <w:rPr>
          <w:rFonts w:ascii="Arial" w:hAnsi="Arial" w:cs="Arial"/>
          <w:sz w:val="24"/>
          <w:szCs w:val="24"/>
        </w:rPr>
      </w:pPr>
      <w:bookmarkStart w:id="0" w:name="_GoBack"/>
      <w:bookmarkEnd w:id="0"/>
    </w:p>
    <w:p w:rsidR="00D97465" w:rsidRDefault="00D97465" w:rsidP="00D97465">
      <w:pPr>
        <w:jc w:val="center"/>
        <w:rPr>
          <w:rFonts w:ascii="Arial" w:hAnsi="Arial" w:cs="Arial"/>
          <w:sz w:val="24"/>
          <w:szCs w:val="24"/>
        </w:rPr>
      </w:pPr>
      <w:r>
        <w:rPr>
          <w:rFonts w:ascii="Arial" w:hAnsi="Arial" w:cs="Arial"/>
          <w:noProof/>
          <w:sz w:val="24"/>
          <w:szCs w:val="24"/>
          <w:lang w:eastAsia="en-AU"/>
        </w:rPr>
        <w:drawing>
          <wp:inline distT="0" distB="0" distL="0" distR="0" wp14:anchorId="7CAF76A8" wp14:editId="72680995">
            <wp:extent cx="1816608" cy="27492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P logo.jpg"/>
                    <pic:cNvPicPr/>
                  </pic:nvPicPr>
                  <pic:blipFill>
                    <a:blip r:embed="rId9">
                      <a:extLst>
                        <a:ext uri="{28A0092B-C50C-407E-A947-70E740481C1C}">
                          <a14:useLocalDpi xmlns:a14="http://schemas.microsoft.com/office/drawing/2010/main" val="0"/>
                        </a:ext>
                      </a:extLst>
                    </a:blip>
                    <a:stretch>
                      <a:fillRect/>
                    </a:stretch>
                  </pic:blipFill>
                  <pic:spPr>
                    <a:xfrm>
                      <a:off x="0" y="0"/>
                      <a:ext cx="1816608" cy="2749296"/>
                    </a:xfrm>
                    <a:prstGeom prst="rect">
                      <a:avLst/>
                    </a:prstGeom>
                  </pic:spPr>
                </pic:pic>
              </a:graphicData>
            </a:graphic>
          </wp:inline>
        </w:drawing>
      </w:r>
    </w:p>
    <w:p w:rsidR="00D97465" w:rsidRDefault="00D97465" w:rsidP="00D97465">
      <w:pPr>
        <w:jc w:val="center"/>
        <w:rPr>
          <w:rFonts w:ascii="Arial" w:hAnsi="Arial" w:cs="Arial"/>
          <w:sz w:val="24"/>
          <w:szCs w:val="24"/>
        </w:rPr>
      </w:pPr>
    </w:p>
    <w:p w:rsidR="00D97465" w:rsidRPr="00D97465" w:rsidRDefault="00D97465" w:rsidP="00D97465">
      <w:pPr>
        <w:jc w:val="center"/>
        <w:rPr>
          <w:rFonts w:ascii="Arial" w:hAnsi="Arial" w:cs="Arial"/>
          <w:b/>
          <w:sz w:val="56"/>
          <w:szCs w:val="56"/>
        </w:rPr>
      </w:pPr>
      <w:r w:rsidRPr="00D97465">
        <w:rPr>
          <w:rFonts w:ascii="Arial" w:hAnsi="Arial" w:cs="Arial"/>
          <w:b/>
          <w:sz w:val="56"/>
          <w:szCs w:val="56"/>
        </w:rPr>
        <w:t>RISK MANAGEMENT &amp; SAFETY</w:t>
      </w:r>
    </w:p>
    <w:p w:rsidR="00D97465" w:rsidRPr="00D97465" w:rsidRDefault="00D97465" w:rsidP="00D97465">
      <w:pPr>
        <w:jc w:val="center"/>
        <w:rPr>
          <w:rFonts w:ascii="Arial" w:hAnsi="Arial" w:cs="Arial"/>
          <w:b/>
          <w:sz w:val="56"/>
          <w:szCs w:val="56"/>
        </w:rPr>
      </w:pPr>
      <w:r w:rsidRPr="00D97465">
        <w:rPr>
          <w:rFonts w:ascii="Arial" w:hAnsi="Arial" w:cs="Arial"/>
          <w:b/>
          <w:sz w:val="56"/>
          <w:szCs w:val="56"/>
        </w:rPr>
        <w:t>FOR SCHOOL GROUPS VISITING THE</w:t>
      </w:r>
    </w:p>
    <w:p w:rsidR="00D97465" w:rsidRPr="00D97465" w:rsidRDefault="00D97465" w:rsidP="00D97465">
      <w:pPr>
        <w:jc w:val="center"/>
        <w:rPr>
          <w:rFonts w:ascii="Arial" w:hAnsi="Arial" w:cs="Arial"/>
          <w:b/>
          <w:sz w:val="56"/>
          <w:szCs w:val="56"/>
        </w:rPr>
      </w:pPr>
      <w:r w:rsidRPr="00D97465">
        <w:rPr>
          <w:rFonts w:ascii="Arial" w:hAnsi="Arial" w:cs="Arial"/>
          <w:b/>
          <w:sz w:val="56"/>
          <w:szCs w:val="56"/>
        </w:rPr>
        <w:t>TERRITORY WILDLIFE PARK</w:t>
      </w:r>
    </w:p>
    <w:p w:rsidR="00D97465" w:rsidRDefault="00D97465">
      <w:pPr>
        <w:rPr>
          <w:rFonts w:ascii="Arial" w:hAnsi="Arial" w:cs="Arial"/>
          <w:sz w:val="24"/>
          <w:szCs w:val="24"/>
        </w:rPr>
      </w:pPr>
    </w:p>
    <w:p w:rsidR="00D97465" w:rsidRDefault="00D97465">
      <w:pPr>
        <w:rPr>
          <w:rFonts w:ascii="Arial" w:hAnsi="Arial" w:cs="Arial"/>
          <w:sz w:val="24"/>
          <w:szCs w:val="24"/>
        </w:rPr>
        <w:sectPr w:rsidR="00D97465" w:rsidSect="0092104A">
          <w:headerReference w:type="default" r:id="rId10"/>
          <w:footerReference w:type="default" r:id="rId11"/>
          <w:pgSz w:w="16838" w:h="11906" w:orient="landscape"/>
          <w:pgMar w:top="1440" w:right="1440" w:bottom="567" w:left="1440" w:header="708" w:footer="31" w:gutter="0"/>
          <w:cols w:space="708"/>
          <w:docGrid w:linePitch="360"/>
        </w:sectPr>
      </w:pPr>
    </w:p>
    <w:p w:rsidR="004A5172" w:rsidRDefault="004A5172">
      <w:pPr>
        <w:rPr>
          <w:rFonts w:ascii="Arial" w:hAnsi="Arial" w:cs="Arial"/>
          <w:sz w:val="24"/>
          <w:szCs w:val="24"/>
        </w:rPr>
      </w:pPr>
      <w:r>
        <w:rPr>
          <w:rFonts w:ascii="Arial" w:hAnsi="Arial" w:cs="Arial"/>
          <w:sz w:val="24"/>
          <w:szCs w:val="24"/>
        </w:rPr>
        <w:lastRenderedPageBreak/>
        <w:t>Dear Teacher,</w:t>
      </w:r>
    </w:p>
    <w:p w:rsidR="004A5172" w:rsidRDefault="00AA3C79">
      <w:pPr>
        <w:rPr>
          <w:rFonts w:ascii="Arial" w:hAnsi="Arial" w:cs="Arial"/>
          <w:sz w:val="24"/>
          <w:szCs w:val="24"/>
        </w:rPr>
      </w:pPr>
      <w:r>
        <w:rPr>
          <w:rFonts w:ascii="Arial" w:hAnsi="Arial" w:cs="Arial"/>
          <w:sz w:val="24"/>
          <w:szCs w:val="24"/>
        </w:rPr>
        <w:t xml:space="preserve">Thank you for choosing to visit the Territory Wildlife Park (the Park) with your school group. </w:t>
      </w:r>
    </w:p>
    <w:p w:rsidR="004A5172" w:rsidRDefault="00AA3C79">
      <w:pPr>
        <w:rPr>
          <w:rFonts w:ascii="Arial" w:hAnsi="Arial" w:cs="Arial"/>
          <w:sz w:val="24"/>
          <w:szCs w:val="24"/>
        </w:rPr>
      </w:pPr>
      <w:r>
        <w:rPr>
          <w:rFonts w:ascii="Arial" w:hAnsi="Arial" w:cs="Arial"/>
          <w:sz w:val="24"/>
          <w:szCs w:val="24"/>
        </w:rPr>
        <w:t>Following are some of the identified risks</w:t>
      </w:r>
      <w:r w:rsidR="001A5CA7">
        <w:rPr>
          <w:rFonts w:ascii="Arial" w:hAnsi="Arial" w:cs="Arial"/>
          <w:sz w:val="24"/>
          <w:szCs w:val="24"/>
        </w:rPr>
        <w:t xml:space="preserve"> that may be</w:t>
      </w:r>
      <w:r>
        <w:rPr>
          <w:rFonts w:ascii="Arial" w:hAnsi="Arial" w:cs="Arial"/>
          <w:sz w:val="24"/>
          <w:szCs w:val="24"/>
        </w:rPr>
        <w:t xml:space="preserve"> associated with your visit to the Park.</w:t>
      </w:r>
      <w:r w:rsidR="0092104A">
        <w:rPr>
          <w:rFonts w:ascii="Arial" w:hAnsi="Arial" w:cs="Arial"/>
          <w:sz w:val="24"/>
          <w:szCs w:val="24"/>
        </w:rPr>
        <w:t xml:space="preserve"> </w:t>
      </w:r>
      <w:r w:rsidR="00B02755">
        <w:rPr>
          <w:rFonts w:ascii="Arial" w:hAnsi="Arial" w:cs="Arial"/>
          <w:sz w:val="24"/>
          <w:szCs w:val="24"/>
        </w:rPr>
        <w:t>Please note that this information is a guide only and schools can complete their own risk assessments.</w:t>
      </w:r>
    </w:p>
    <w:p w:rsidR="00AA3C79" w:rsidRDefault="00AA3C79">
      <w:pPr>
        <w:rPr>
          <w:rFonts w:ascii="Arial" w:hAnsi="Arial" w:cs="Arial"/>
          <w:sz w:val="24"/>
          <w:szCs w:val="24"/>
        </w:rPr>
      </w:pPr>
      <w:r>
        <w:rPr>
          <w:rFonts w:ascii="Arial" w:hAnsi="Arial" w:cs="Arial"/>
          <w:sz w:val="24"/>
          <w:szCs w:val="24"/>
        </w:rPr>
        <w:t xml:space="preserve">It is </w:t>
      </w:r>
      <w:r w:rsidR="001A5CA7">
        <w:rPr>
          <w:rFonts w:ascii="Arial" w:hAnsi="Arial" w:cs="Arial"/>
          <w:sz w:val="24"/>
          <w:szCs w:val="24"/>
        </w:rPr>
        <w:t>suggested</w:t>
      </w:r>
      <w:r>
        <w:rPr>
          <w:rFonts w:ascii="Arial" w:hAnsi="Arial" w:cs="Arial"/>
          <w:sz w:val="24"/>
          <w:szCs w:val="24"/>
        </w:rPr>
        <w:t xml:space="preserve"> that Teachers familiarise themselves with the Park prior to your school visit, this way if you have not visited the Park </w:t>
      </w:r>
      <w:r w:rsidR="004A5172">
        <w:rPr>
          <w:rFonts w:ascii="Arial" w:hAnsi="Arial" w:cs="Arial"/>
          <w:sz w:val="24"/>
          <w:szCs w:val="24"/>
        </w:rPr>
        <w:t xml:space="preserve">yourself, </w:t>
      </w:r>
      <w:r>
        <w:rPr>
          <w:rFonts w:ascii="Arial" w:hAnsi="Arial" w:cs="Arial"/>
          <w:sz w:val="24"/>
          <w:szCs w:val="24"/>
        </w:rPr>
        <w:t xml:space="preserve">you can get an understanding of how large the Park is and what we have to offer your school group. You can book </w:t>
      </w:r>
      <w:r w:rsidR="004A5172">
        <w:rPr>
          <w:rFonts w:ascii="Arial" w:hAnsi="Arial" w:cs="Arial"/>
          <w:sz w:val="24"/>
          <w:szCs w:val="24"/>
        </w:rPr>
        <w:t xml:space="preserve">a </w:t>
      </w:r>
      <w:r>
        <w:rPr>
          <w:rFonts w:ascii="Arial" w:hAnsi="Arial" w:cs="Arial"/>
          <w:sz w:val="24"/>
          <w:szCs w:val="24"/>
        </w:rPr>
        <w:t>Teacher familiarisation visit</w:t>
      </w:r>
      <w:r w:rsidR="004A5172">
        <w:rPr>
          <w:rFonts w:ascii="Arial" w:hAnsi="Arial" w:cs="Arial"/>
          <w:sz w:val="24"/>
          <w:szCs w:val="24"/>
        </w:rPr>
        <w:t>, which is available 7 days a week,</w:t>
      </w:r>
      <w:r>
        <w:rPr>
          <w:rFonts w:ascii="Arial" w:hAnsi="Arial" w:cs="Arial"/>
          <w:sz w:val="24"/>
          <w:szCs w:val="24"/>
        </w:rPr>
        <w:t xml:space="preserve"> by email</w:t>
      </w:r>
      <w:r w:rsidR="004A5172">
        <w:rPr>
          <w:rFonts w:ascii="Arial" w:hAnsi="Arial" w:cs="Arial"/>
          <w:sz w:val="24"/>
          <w:szCs w:val="24"/>
        </w:rPr>
        <w:t>ing</w:t>
      </w:r>
      <w:r>
        <w:rPr>
          <w:rFonts w:ascii="Arial" w:hAnsi="Arial" w:cs="Arial"/>
          <w:sz w:val="24"/>
          <w:szCs w:val="24"/>
        </w:rPr>
        <w:t xml:space="preserve"> </w:t>
      </w:r>
      <w:hyperlink r:id="rId12" w:history="1">
        <w:r w:rsidRPr="003E0A10">
          <w:rPr>
            <w:rStyle w:val="Hyperlink"/>
            <w:rFonts w:ascii="Arial" w:hAnsi="Arial" w:cs="Arial"/>
            <w:sz w:val="24"/>
            <w:szCs w:val="24"/>
          </w:rPr>
          <w:t>twp@nt.gov.au</w:t>
        </w:r>
      </w:hyperlink>
      <w:r w:rsidR="004A5172">
        <w:rPr>
          <w:rFonts w:ascii="Arial" w:hAnsi="Arial" w:cs="Arial"/>
          <w:sz w:val="24"/>
          <w:szCs w:val="24"/>
        </w:rPr>
        <w:t>.</w:t>
      </w:r>
      <w:r>
        <w:rPr>
          <w:rFonts w:ascii="Arial" w:hAnsi="Arial" w:cs="Arial"/>
          <w:sz w:val="24"/>
          <w:szCs w:val="24"/>
        </w:rPr>
        <w:t xml:space="preserve"> </w:t>
      </w:r>
      <w:r w:rsidR="004A5172">
        <w:rPr>
          <w:rFonts w:ascii="Arial" w:hAnsi="Arial" w:cs="Arial"/>
          <w:sz w:val="24"/>
          <w:szCs w:val="24"/>
        </w:rPr>
        <w:t>These visits are free of charge for Teachers and eligible for one famil</w:t>
      </w:r>
      <w:r w:rsidR="00D97465">
        <w:rPr>
          <w:rFonts w:ascii="Arial" w:hAnsi="Arial" w:cs="Arial"/>
          <w:sz w:val="24"/>
          <w:szCs w:val="24"/>
        </w:rPr>
        <w:t>iarisation</w:t>
      </w:r>
      <w:r w:rsidR="004A5172">
        <w:rPr>
          <w:rFonts w:ascii="Arial" w:hAnsi="Arial" w:cs="Arial"/>
          <w:sz w:val="24"/>
          <w:szCs w:val="24"/>
        </w:rPr>
        <w:t xml:space="preserve"> visit per teacher per year. If you come to the Park with your family for that visit, they will need to pay normal entry fees.</w:t>
      </w:r>
    </w:p>
    <w:p w:rsidR="00266BCB" w:rsidRPr="00AA3C79" w:rsidRDefault="00AA3C79">
      <w:pPr>
        <w:rPr>
          <w:rFonts w:ascii="Arial" w:hAnsi="Arial" w:cs="Arial"/>
          <w:sz w:val="24"/>
          <w:szCs w:val="24"/>
        </w:rPr>
      </w:pPr>
      <w:r>
        <w:rPr>
          <w:rFonts w:ascii="Arial" w:hAnsi="Arial" w:cs="Arial"/>
          <w:sz w:val="24"/>
          <w:szCs w:val="24"/>
        </w:rPr>
        <w:t>Upon arrival at the Park</w:t>
      </w:r>
      <w:r w:rsidR="00266BCB" w:rsidRPr="00AA3C79">
        <w:rPr>
          <w:rFonts w:ascii="Arial" w:hAnsi="Arial" w:cs="Arial"/>
          <w:sz w:val="24"/>
          <w:szCs w:val="24"/>
        </w:rPr>
        <w:t xml:space="preserve"> school groups are welcomed by one of our guides who will have a brief discussion with Teachers and supervisors and give a quick overview of the Park layout</w:t>
      </w:r>
      <w:r w:rsidR="001A5CA7">
        <w:rPr>
          <w:rFonts w:ascii="Arial" w:hAnsi="Arial" w:cs="Arial"/>
          <w:sz w:val="24"/>
          <w:szCs w:val="24"/>
        </w:rPr>
        <w:t xml:space="preserve"> giving you suggestions on how to make best use of your time at the Park</w:t>
      </w:r>
      <w:r w:rsidR="00266BCB" w:rsidRPr="00AA3C79">
        <w:rPr>
          <w:rFonts w:ascii="Arial" w:hAnsi="Arial" w:cs="Arial"/>
          <w:sz w:val="24"/>
          <w:szCs w:val="24"/>
        </w:rPr>
        <w:t>.</w:t>
      </w:r>
      <w:r w:rsidRPr="00AA3C79">
        <w:rPr>
          <w:rFonts w:ascii="Arial" w:hAnsi="Arial" w:cs="Arial"/>
          <w:sz w:val="24"/>
          <w:szCs w:val="24"/>
        </w:rPr>
        <w:t xml:space="preserve"> The Park map has all relevant information regarding drinking </w:t>
      </w:r>
      <w:r>
        <w:rPr>
          <w:rFonts w:ascii="Arial" w:hAnsi="Arial" w:cs="Arial"/>
          <w:sz w:val="24"/>
          <w:szCs w:val="24"/>
        </w:rPr>
        <w:t>b</w:t>
      </w:r>
      <w:r w:rsidRPr="00AA3C79">
        <w:rPr>
          <w:rFonts w:ascii="Arial" w:hAnsi="Arial" w:cs="Arial"/>
          <w:sz w:val="24"/>
          <w:szCs w:val="24"/>
        </w:rPr>
        <w:t>ubblers, emergency phone number, train stops, toilet facilities and the location of our first aid room.</w:t>
      </w:r>
    </w:p>
    <w:p w:rsidR="00AA3C79" w:rsidRPr="00AA3C79" w:rsidRDefault="00AA3C79">
      <w:pPr>
        <w:rPr>
          <w:rFonts w:ascii="Arial" w:hAnsi="Arial" w:cs="Arial"/>
          <w:sz w:val="24"/>
          <w:szCs w:val="24"/>
        </w:rPr>
      </w:pPr>
      <w:r w:rsidRPr="00AA3C79">
        <w:rPr>
          <w:rFonts w:ascii="Arial" w:hAnsi="Arial" w:cs="Arial"/>
          <w:sz w:val="24"/>
          <w:szCs w:val="24"/>
        </w:rPr>
        <w:t xml:space="preserve">There </w:t>
      </w:r>
      <w:proofErr w:type="gramStart"/>
      <w:r w:rsidRPr="00AA3C79">
        <w:rPr>
          <w:rFonts w:ascii="Arial" w:hAnsi="Arial" w:cs="Arial"/>
          <w:sz w:val="24"/>
          <w:szCs w:val="24"/>
        </w:rPr>
        <w:t>are</w:t>
      </w:r>
      <w:proofErr w:type="gramEnd"/>
      <w:r w:rsidRPr="00AA3C79">
        <w:rPr>
          <w:rFonts w:ascii="Arial" w:hAnsi="Arial" w:cs="Arial"/>
          <w:sz w:val="24"/>
          <w:szCs w:val="24"/>
        </w:rPr>
        <w:t xml:space="preserve"> first aid kits located in each section</w:t>
      </w:r>
      <w:r w:rsidR="001A5CA7">
        <w:rPr>
          <w:rFonts w:ascii="Arial" w:hAnsi="Arial" w:cs="Arial"/>
          <w:sz w:val="24"/>
          <w:szCs w:val="24"/>
        </w:rPr>
        <w:t xml:space="preserve"> and on the trains. I</w:t>
      </w:r>
      <w:r w:rsidRPr="00AA3C79">
        <w:rPr>
          <w:rFonts w:ascii="Arial" w:hAnsi="Arial" w:cs="Arial"/>
          <w:sz w:val="24"/>
          <w:szCs w:val="24"/>
        </w:rPr>
        <w:t xml:space="preserve">n the event that Teachers/supervisors require first aid assistance please </w:t>
      </w:r>
      <w:proofErr w:type="gramStart"/>
      <w:r w:rsidRPr="00AA3C79">
        <w:rPr>
          <w:rFonts w:ascii="Arial" w:hAnsi="Arial" w:cs="Arial"/>
          <w:sz w:val="24"/>
          <w:szCs w:val="24"/>
        </w:rPr>
        <w:t>find</w:t>
      </w:r>
      <w:proofErr w:type="gramEnd"/>
      <w:r w:rsidRPr="00AA3C79">
        <w:rPr>
          <w:rFonts w:ascii="Arial" w:hAnsi="Arial" w:cs="Arial"/>
          <w:sz w:val="24"/>
          <w:szCs w:val="24"/>
        </w:rPr>
        <w:t xml:space="preserve"> the nearest Park employee and request their assistance. There is always a staff member on duty with First Aid qualifications.</w:t>
      </w:r>
    </w:p>
    <w:p w:rsidR="00AA3C79" w:rsidRPr="00AA3C79" w:rsidRDefault="00AA3C79">
      <w:pPr>
        <w:rPr>
          <w:rFonts w:ascii="Arial" w:hAnsi="Arial" w:cs="Arial"/>
          <w:sz w:val="24"/>
          <w:szCs w:val="24"/>
        </w:rPr>
      </w:pPr>
      <w:r w:rsidRPr="00AA3C79">
        <w:rPr>
          <w:rFonts w:ascii="Arial" w:hAnsi="Arial" w:cs="Arial"/>
          <w:sz w:val="24"/>
          <w:szCs w:val="24"/>
        </w:rPr>
        <w:t>The Guides m</w:t>
      </w:r>
      <w:r>
        <w:rPr>
          <w:rFonts w:ascii="Arial" w:hAnsi="Arial" w:cs="Arial"/>
          <w:sz w:val="24"/>
          <w:szCs w:val="24"/>
        </w:rPr>
        <w:t xml:space="preserve">obile number is 0427 715 973 - </w:t>
      </w:r>
      <w:r w:rsidRPr="00AA3C79">
        <w:rPr>
          <w:rFonts w:ascii="Arial" w:hAnsi="Arial" w:cs="Arial"/>
          <w:sz w:val="24"/>
          <w:szCs w:val="24"/>
        </w:rPr>
        <w:t xml:space="preserve">this is ONLY to be used in the case of an emergency. </w:t>
      </w:r>
      <w:r w:rsidR="00DF2A80">
        <w:rPr>
          <w:rFonts w:ascii="Arial" w:hAnsi="Arial" w:cs="Arial"/>
          <w:sz w:val="24"/>
          <w:szCs w:val="24"/>
        </w:rPr>
        <w:t xml:space="preserve">If no-one answer the Guides mobile you can contact 0477 734 266 </w:t>
      </w:r>
      <w:r w:rsidR="002B0904">
        <w:rPr>
          <w:rFonts w:ascii="Arial" w:hAnsi="Arial" w:cs="Arial"/>
          <w:sz w:val="24"/>
          <w:szCs w:val="24"/>
        </w:rPr>
        <w:t>to speak with someone from Visitor Services.</w:t>
      </w:r>
    </w:p>
    <w:p w:rsidR="00AA3C79" w:rsidRPr="00AA3C79" w:rsidRDefault="00AA3C79">
      <w:pPr>
        <w:rPr>
          <w:rFonts w:ascii="Arial" w:hAnsi="Arial" w:cs="Arial"/>
          <w:sz w:val="24"/>
          <w:szCs w:val="24"/>
        </w:rPr>
      </w:pPr>
      <w:r w:rsidRPr="00AA3C79">
        <w:rPr>
          <w:rFonts w:ascii="Arial" w:hAnsi="Arial" w:cs="Arial"/>
          <w:sz w:val="24"/>
          <w:szCs w:val="24"/>
        </w:rPr>
        <w:t>If you need assistance but it is not urgent you can call the general phone number 8988 7200 to talk with a staff member.</w:t>
      </w:r>
    </w:p>
    <w:p w:rsidR="004A5172" w:rsidRDefault="00AA3C79">
      <w:pPr>
        <w:rPr>
          <w:rFonts w:ascii="Arial" w:hAnsi="Arial" w:cs="Arial"/>
          <w:sz w:val="24"/>
          <w:szCs w:val="24"/>
        </w:rPr>
      </w:pPr>
      <w:r w:rsidRPr="00AA3C79">
        <w:rPr>
          <w:rFonts w:ascii="Arial" w:hAnsi="Arial" w:cs="Arial"/>
          <w:sz w:val="24"/>
          <w:szCs w:val="24"/>
        </w:rPr>
        <w:t>Emergency Muster points are at the train stations around the Park. In the case of an emergency (</w:t>
      </w:r>
      <w:proofErr w:type="spellStart"/>
      <w:r w:rsidRPr="00AA3C79">
        <w:rPr>
          <w:rFonts w:ascii="Arial" w:hAnsi="Arial" w:cs="Arial"/>
          <w:sz w:val="24"/>
          <w:szCs w:val="24"/>
        </w:rPr>
        <w:t>ie</w:t>
      </w:r>
      <w:proofErr w:type="spellEnd"/>
      <w:r w:rsidRPr="00AA3C79">
        <w:rPr>
          <w:rFonts w:ascii="Arial" w:hAnsi="Arial" w:cs="Arial"/>
          <w:sz w:val="24"/>
          <w:szCs w:val="24"/>
        </w:rPr>
        <w:t xml:space="preserve"> fire, cyclone </w:t>
      </w:r>
      <w:proofErr w:type="spellStart"/>
      <w:r w:rsidRPr="00AA3C79">
        <w:rPr>
          <w:rFonts w:ascii="Arial" w:hAnsi="Arial" w:cs="Arial"/>
          <w:sz w:val="24"/>
          <w:szCs w:val="24"/>
        </w:rPr>
        <w:t>etc</w:t>
      </w:r>
      <w:proofErr w:type="spellEnd"/>
      <w:r w:rsidRPr="00AA3C79">
        <w:rPr>
          <w:rFonts w:ascii="Arial" w:hAnsi="Arial" w:cs="Arial"/>
          <w:sz w:val="24"/>
          <w:szCs w:val="24"/>
        </w:rPr>
        <w:t>) please head to the nearest train station and a staff member will collect visitors from these points.</w:t>
      </w:r>
    </w:p>
    <w:p w:rsidR="004A5172" w:rsidRDefault="004A5172">
      <w:pPr>
        <w:rPr>
          <w:rFonts w:ascii="Arial" w:hAnsi="Arial" w:cs="Arial"/>
          <w:sz w:val="24"/>
          <w:szCs w:val="24"/>
        </w:rPr>
      </w:pPr>
      <w:r>
        <w:rPr>
          <w:rFonts w:ascii="Arial" w:hAnsi="Arial" w:cs="Arial"/>
          <w:sz w:val="24"/>
          <w:szCs w:val="24"/>
        </w:rPr>
        <w:t>Thank you and we look forward to your visit to the Park.</w:t>
      </w:r>
      <w:r>
        <w:rPr>
          <w:rFonts w:ascii="Arial" w:hAnsi="Arial" w:cs="Arial"/>
          <w:sz w:val="24"/>
          <w:szCs w:val="24"/>
        </w:rPr>
        <w:br w:type="page"/>
      </w:r>
    </w:p>
    <w:tbl>
      <w:tblPr>
        <w:tblStyle w:val="TableGrid"/>
        <w:tblW w:w="15451" w:type="dxa"/>
        <w:tblInd w:w="-601" w:type="dxa"/>
        <w:tblLook w:val="04A0" w:firstRow="1" w:lastRow="0" w:firstColumn="1" w:lastColumn="0" w:noHBand="0" w:noVBand="1"/>
      </w:tblPr>
      <w:tblGrid>
        <w:gridCol w:w="683"/>
        <w:gridCol w:w="4137"/>
        <w:gridCol w:w="3260"/>
        <w:gridCol w:w="7371"/>
      </w:tblGrid>
      <w:tr w:rsidR="006D1896" w:rsidRPr="006D1896" w:rsidTr="00EF7B35">
        <w:trPr>
          <w:tblHeader/>
        </w:trPr>
        <w:tc>
          <w:tcPr>
            <w:tcW w:w="683" w:type="dxa"/>
            <w:shd w:val="clear" w:color="auto" w:fill="BFBFBF" w:themeFill="background1" w:themeFillShade="BF"/>
          </w:tcPr>
          <w:p w:rsidR="006D1896" w:rsidRPr="006D1896" w:rsidRDefault="006D1896" w:rsidP="006D1896">
            <w:pPr>
              <w:jc w:val="center"/>
              <w:rPr>
                <w:rFonts w:ascii="Arial" w:hAnsi="Arial" w:cs="Arial"/>
                <w:sz w:val="24"/>
              </w:rPr>
            </w:pPr>
            <w:r w:rsidRPr="006D1896">
              <w:rPr>
                <w:rFonts w:ascii="Arial" w:hAnsi="Arial" w:cs="Arial"/>
                <w:sz w:val="24"/>
              </w:rPr>
              <w:lastRenderedPageBreak/>
              <w:t>Item</w:t>
            </w:r>
          </w:p>
        </w:tc>
        <w:tc>
          <w:tcPr>
            <w:tcW w:w="4137" w:type="dxa"/>
            <w:shd w:val="clear" w:color="auto" w:fill="BFBFBF" w:themeFill="background1" w:themeFillShade="BF"/>
          </w:tcPr>
          <w:p w:rsidR="006D1896" w:rsidRPr="006D1896" w:rsidRDefault="006D1896" w:rsidP="006D1896">
            <w:pPr>
              <w:jc w:val="center"/>
              <w:rPr>
                <w:rFonts w:ascii="Arial" w:hAnsi="Arial" w:cs="Arial"/>
                <w:sz w:val="24"/>
              </w:rPr>
            </w:pPr>
            <w:r w:rsidRPr="006D1896">
              <w:rPr>
                <w:rFonts w:ascii="Arial" w:hAnsi="Arial" w:cs="Arial"/>
                <w:sz w:val="24"/>
              </w:rPr>
              <w:t>Situation</w:t>
            </w:r>
          </w:p>
        </w:tc>
        <w:tc>
          <w:tcPr>
            <w:tcW w:w="3260" w:type="dxa"/>
            <w:shd w:val="clear" w:color="auto" w:fill="BFBFBF" w:themeFill="background1" w:themeFillShade="BF"/>
          </w:tcPr>
          <w:p w:rsidR="006D1896" w:rsidRPr="006D1896" w:rsidRDefault="006D1896" w:rsidP="006D1896">
            <w:pPr>
              <w:jc w:val="center"/>
              <w:rPr>
                <w:rFonts w:ascii="Arial" w:hAnsi="Arial" w:cs="Arial"/>
                <w:sz w:val="24"/>
              </w:rPr>
            </w:pPr>
            <w:r w:rsidRPr="006D1896">
              <w:rPr>
                <w:rFonts w:ascii="Arial" w:hAnsi="Arial" w:cs="Arial"/>
                <w:sz w:val="24"/>
              </w:rPr>
              <w:t>Potential Hazard</w:t>
            </w:r>
          </w:p>
        </w:tc>
        <w:tc>
          <w:tcPr>
            <w:tcW w:w="7371" w:type="dxa"/>
            <w:shd w:val="clear" w:color="auto" w:fill="BFBFBF" w:themeFill="background1" w:themeFillShade="BF"/>
          </w:tcPr>
          <w:p w:rsidR="006D1896" w:rsidRPr="006D1896" w:rsidRDefault="006D1896" w:rsidP="006D1896">
            <w:pPr>
              <w:jc w:val="center"/>
              <w:rPr>
                <w:rFonts w:ascii="Arial" w:hAnsi="Arial" w:cs="Arial"/>
                <w:sz w:val="24"/>
              </w:rPr>
            </w:pPr>
            <w:r w:rsidRPr="006D1896">
              <w:rPr>
                <w:rFonts w:ascii="Arial" w:hAnsi="Arial" w:cs="Arial"/>
                <w:sz w:val="24"/>
              </w:rPr>
              <w:t>Safety Controls</w:t>
            </w:r>
          </w:p>
        </w:tc>
      </w:tr>
      <w:tr w:rsidR="006D1896" w:rsidRPr="006D1896" w:rsidTr="00EF7B35">
        <w:tc>
          <w:tcPr>
            <w:tcW w:w="683" w:type="dxa"/>
          </w:tcPr>
          <w:p w:rsidR="006D1896" w:rsidRPr="006D1896" w:rsidRDefault="00F37E2F" w:rsidP="00EF7B35">
            <w:pPr>
              <w:spacing w:before="120"/>
              <w:rPr>
                <w:rFonts w:ascii="Arial" w:hAnsi="Arial" w:cs="Arial"/>
                <w:sz w:val="24"/>
              </w:rPr>
            </w:pPr>
            <w:r>
              <w:rPr>
                <w:rFonts w:ascii="Arial" w:hAnsi="Arial" w:cs="Arial"/>
                <w:sz w:val="24"/>
              </w:rPr>
              <w:t>1</w:t>
            </w:r>
            <w:r w:rsidR="00AA3C79">
              <w:rPr>
                <w:rFonts w:ascii="Arial" w:hAnsi="Arial" w:cs="Arial"/>
                <w:sz w:val="24"/>
              </w:rPr>
              <w:t>a</w:t>
            </w:r>
          </w:p>
        </w:tc>
        <w:tc>
          <w:tcPr>
            <w:tcW w:w="4137" w:type="dxa"/>
          </w:tcPr>
          <w:p w:rsidR="006D1896" w:rsidRPr="006D1896" w:rsidRDefault="00F37E2F" w:rsidP="00EF7B35">
            <w:pPr>
              <w:spacing w:before="120"/>
              <w:rPr>
                <w:rFonts w:ascii="Arial" w:hAnsi="Arial" w:cs="Arial"/>
                <w:sz w:val="24"/>
              </w:rPr>
            </w:pPr>
            <w:r>
              <w:rPr>
                <w:rFonts w:ascii="Arial" w:hAnsi="Arial" w:cs="Arial"/>
                <w:sz w:val="24"/>
              </w:rPr>
              <w:t>Walking through the Park and animal exhibits</w:t>
            </w:r>
          </w:p>
        </w:tc>
        <w:tc>
          <w:tcPr>
            <w:tcW w:w="3260" w:type="dxa"/>
          </w:tcPr>
          <w:p w:rsidR="006D1896" w:rsidRPr="006D1896" w:rsidRDefault="00F37E2F" w:rsidP="00EF7B35">
            <w:pPr>
              <w:spacing w:before="120"/>
              <w:rPr>
                <w:rFonts w:ascii="Arial" w:hAnsi="Arial" w:cs="Arial"/>
                <w:sz w:val="24"/>
              </w:rPr>
            </w:pPr>
            <w:r>
              <w:rPr>
                <w:rFonts w:ascii="Arial" w:hAnsi="Arial" w:cs="Arial"/>
                <w:sz w:val="24"/>
              </w:rPr>
              <w:t>Students may lose</w:t>
            </w:r>
            <w:r w:rsidR="00696993">
              <w:rPr>
                <w:rFonts w:ascii="Arial" w:hAnsi="Arial" w:cs="Arial"/>
                <w:sz w:val="24"/>
              </w:rPr>
              <w:t>/get separated from</w:t>
            </w:r>
            <w:r>
              <w:rPr>
                <w:rFonts w:ascii="Arial" w:hAnsi="Arial" w:cs="Arial"/>
                <w:sz w:val="24"/>
              </w:rPr>
              <w:t xml:space="preserve"> school group </w:t>
            </w:r>
            <w:r w:rsidR="00696993">
              <w:rPr>
                <w:rFonts w:ascii="Arial" w:hAnsi="Arial" w:cs="Arial"/>
                <w:sz w:val="24"/>
              </w:rPr>
              <w:t>and/or get lost</w:t>
            </w:r>
          </w:p>
        </w:tc>
        <w:tc>
          <w:tcPr>
            <w:tcW w:w="7371" w:type="dxa"/>
          </w:tcPr>
          <w:p w:rsidR="006D1896" w:rsidRDefault="00696993" w:rsidP="00EF7B35">
            <w:pPr>
              <w:pStyle w:val="ListParagraph"/>
              <w:numPr>
                <w:ilvl w:val="0"/>
                <w:numId w:val="1"/>
              </w:numPr>
              <w:spacing w:before="120"/>
              <w:ind w:left="459"/>
              <w:rPr>
                <w:rFonts w:ascii="Arial" w:hAnsi="Arial" w:cs="Arial"/>
                <w:sz w:val="24"/>
              </w:rPr>
            </w:pPr>
            <w:r>
              <w:rPr>
                <w:rFonts w:ascii="Arial" w:hAnsi="Arial" w:cs="Arial"/>
                <w:sz w:val="24"/>
              </w:rPr>
              <w:t>Teachers should ensure students are aware and prepared for walking through a large site.</w:t>
            </w:r>
          </w:p>
          <w:p w:rsidR="00696993" w:rsidRDefault="00696993" w:rsidP="00EF7B35">
            <w:pPr>
              <w:pStyle w:val="ListParagraph"/>
              <w:numPr>
                <w:ilvl w:val="0"/>
                <w:numId w:val="1"/>
              </w:numPr>
              <w:spacing w:before="120"/>
              <w:ind w:left="459"/>
              <w:rPr>
                <w:rFonts w:ascii="Arial" w:hAnsi="Arial" w:cs="Arial"/>
                <w:sz w:val="24"/>
              </w:rPr>
            </w:pPr>
            <w:r>
              <w:rPr>
                <w:rFonts w:ascii="Arial" w:hAnsi="Arial" w:cs="Arial"/>
                <w:sz w:val="24"/>
              </w:rPr>
              <w:t>We advise that teachers follow recommended supervision rations of 1:1 for special needs; 1:5 for preschool and early years; and 1:10 for primary years and above.</w:t>
            </w:r>
          </w:p>
          <w:p w:rsidR="00696993" w:rsidRDefault="00D6690E" w:rsidP="00EF7B35">
            <w:pPr>
              <w:pStyle w:val="ListParagraph"/>
              <w:numPr>
                <w:ilvl w:val="0"/>
                <w:numId w:val="1"/>
              </w:numPr>
              <w:spacing w:before="120"/>
              <w:ind w:left="459"/>
              <w:rPr>
                <w:rFonts w:ascii="Arial" w:hAnsi="Arial" w:cs="Arial"/>
                <w:sz w:val="24"/>
              </w:rPr>
            </w:pPr>
            <w:r>
              <w:rPr>
                <w:rFonts w:ascii="Arial" w:hAnsi="Arial" w:cs="Arial"/>
                <w:sz w:val="24"/>
              </w:rPr>
              <w:t>Teachers/supervising adults should implement effective supervision strategies (</w:t>
            </w:r>
            <w:proofErr w:type="spellStart"/>
            <w:r>
              <w:rPr>
                <w:rFonts w:ascii="Arial" w:hAnsi="Arial" w:cs="Arial"/>
                <w:sz w:val="24"/>
              </w:rPr>
              <w:t>eg</w:t>
            </w:r>
            <w:proofErr w:type="spellEnd"/>
            <w:r>
              <w:rPr>
                <w:rFonts w:ascii="Arial" w:hAnsi="Arial" w:cs="Arial"/>
                <w:sz w:val="24"/>
              </w:rPr>
              <w:t xml:space="preserve"> name badges, school shirts, </w:t>
            </w:r>
            <w:proofErr w:type="gramStart"/>
            <w:r>
              <w:rPr>
                <w:rFonts w:ascii="Arial" w:hAnsi="Arial" w:cs="Arial"/>
                <w:sz w:val="24"/>
              </w:rPr>
              <w:t>mobile</w:t>
            </w:r>
            <w:proofErr w:type="gramEnd"/>
            <w:r>
              <w:rPr>
                <w:rFonts w:ascii="Arial" w:hAnsi="Arial" w:cs="Arial"/>
                <w:sz w:val="24"/>
              </w:rPr>
              <w:t xml:space="preserve"> contact number displayed on students, regular roll calls and awareness of emergency phones and mustering points).</w:t>
            </w:r>
          </w:p>
          <w:p w:rsidR="00D6690E" w:rsidRDefault="00D6690E" w:rsidP="00EF7B35">
            <w:pPr>
              <w:pStyle w:val="ListParagraph"/>
              <w:numPr>
                <w:ilvl w:val="0"/>
                <w:numId w:val="1"/>
              </w:numPr>
              <w:spacing w:before="120"/>
              <w:ind w:left="459"/>
              <w:rPr>
                <w:rFonts w:ascii="Arial" w:hAnsi="Arial" w:cs="Arial"/>
                <w:sz w:val="24"/>
              </w:rPr>
            </w:pPr>
            <w:r>
              <w:rPr>
                <w:rFonts w:ascii="Arial" w:hAnsi="Arial" w:cs="Arial"/>
                <w:sz w:val="24"/>
              </w:rPr>
              <w:t>Ensure that there is always one supervisor at the rear of the group at all times to keep students from dawdling or falling behind their group.</w:t>
            </w:r>
          </w:p>
          <w:p w:rsidR="00D6690E" w:rsidRDefault="00AA3C79" w:rsidP="00EF7B35">
            <w:pPr>
              <w:pStyle w:val="ListParagraph"/>
              <w:numPr>
                <w:ilvl w:val="0"/>
                <w:numId w:val="1"/>
              </w:numPr>
              <w:spacing w:before="120"/>
              <w:ind w:left="459"/>
              <w:rPr>
                <w:rFonts w:ascii="Arial" w:hAnsi="Arial" w:cs="Arial"/>
                <w:sz w:val="24"/>
              </w:rPr>
            </w:pPr>
            <w:r>
              <w:rPr>
                <w:rFonts w:ascii="Arial" w:hAnsi="Arial" w:cs="Arial"/>
                <w:sz w:val="24"/>
              </w:rPr>
              <w:t xml:space="preserve">In the event </w:t>
            </w:r>
            <w:proofErr w:type="gramStart"/>
            <w:r>
              <w:rPr>
                <w:rFonts w:ascii="Arial" w:hAnsi="Arial" w:cs="Arial"/>
                <w:sz w:val="24"/>
              </w:rPr>
              <w:t>of an</w:t>
            </w:r>
            <w:proofErr w:type="gramEnd"/>
            <w:r w:rsidR="00D6690E">
              <w:rPr>
                <w:rFonts w:ascii="Arial" w:hAnsi="Arial" w:cs="Arial"/>
                <w:sz w:val="24"/>
              </w:rPr>
              <w:t xml:space="preserve"> emergency Teachers/supervisors should utilise Park staff to assist with the group.</w:t>
            </w:r>
          </w:p>
          <w:p w:rsidR="00D6690E" w:rsidRPr="00EF7B35" w:rsidRDefault="00D6690E" w:rsidP="00EF7B35">
            <w:pPr>
              <w:pStyle w:val="ListParagraph"/>
              <w:numPr>
                <w:ilvl w:val="0"/>
                <w:numId w:val="1"/>
              </w:numPr>
              <w:spacing w:before="120" w:after="120"/>
              <w:ind w:left="459"/>
              <w:rPr>
                <w:rFonts w:ascii="Arial" w:hAnsi="Arial" w:cs="Arial"/>
                <w:sz w:val="24"/>
              </w:rPr>
            </w:pPr>
            <w:r>
              <w:rPr>
                <w:rFonts w:ascii="Arial" w:hAnsi="Arial" w:cs="Arial"/>
                <w:sz w:val="24"/>
              </w:rPr>
              <w:t xml:space="preserve">Park </w:t>
            </w:r>
            <w:proofErr w:type="gramStart"/>
            <w:r>
              <w:rPr>
                <w:rFonts w:ascii="Arial" w:hAnsi="Arial" w:cs="Arial"/>
                <w:sz w:val="24"/>
              </w:rPr>
              <w:t>staff have</w:t>
            </w:r>
            <w:proofErr w:type="gramEnd"/>
            <w:r>
              <w:rPr>
                <w:rFonts w:ascii="Arial" w:hAnsi="Arial" w:cs="Arial"/>
                <w:sz w:val="24"/>
              </w:rPr>
              <w:t xml:space="preserve"> emergency procedures to follow in relation to missing visitors.</w:t>
            </w:r>
          </w:p>
        </w:tc>
      </w:tr>
      <w:tr w:rsidR="00D6690E" w:rsidRPr="006D1896" w:rsidTr="00EF7B35">
        <w:tc>
          <w:tcPr>
            <w:tcW w:w="683" w:type="dxa"/>
          </w:tcPr>
          <w:p w:rsidR="00D6690E" w:rsidRDefault="00AA3C79" w:rsidP="00EF7B35">
            <w:pPr>
              <w:spacing w:before="120"/>
              <w:rPr>
                <w:rFonts w:ascii="Arial" w:hAnsi="Arial" w:cs="Arial"/>
                <w:sz w:val="24"/>
              </w:rPr>
            </w:pPr>
            <w:r>
              <w:rPr>
                <w:rFonts w:ascii="Arial" w:hAnsi="Arial" w:cs="Arial"/>
                <w:sz w:val="24"/>
              </w:rPr>
              <w:t>1b</w:t>
            </w:r>
          </w:p>
        </w:tc>
        <w:tc>
          <w:tcPr>
            <w:tcW w:w="4137" w:type="dxa"/>
          </w:tcPr>
          <w:p w:rsidR="00D6690E" w:rsidRDefault="00D6690E" w:rsidP="00EF7B35">
            <w:pPr>
              <w:spacing w:before="120"/>
              <w:rPr>
                <w:rFonts w:ascii="Arial" w:hAnsi="Arial" w:cs="Arial"/>
                <w:sz w:val="24"/>
              </w:rPr>
            </w:pPr>
          </w:p>
        </w:tc>
        <w:tc>
          <w:tcPr>
            <w:tcW w:w="3260" w:type="dxa"/>
          </w:tcPr>
          <w:p w:rsidR="00D6690E" w:rsidRDefault="00D6690E" w:rsidP="00EF7B35">
            <w:pPr>
              <w:spacing w:before="120"/>
              <w:rPr>
                <w:rFonts w:ascii="Arial" w:hAnsi="Arial" w:cs="Arial"/>
                <w:sz w:val="24"/>
              </w:rPr>
            </w:pPr>
            <w:r>
              <w:rPr>
                <w:rFonts w:ascii="Arial" w:hAnsi="Arial" w:cs="Arial"/>
                <w:sz w:val="24"/>
              </w:rPr>
              <w:t>Slips, trips and/or falls</w:t>
            </w:r>
          </w:p>
        </w:tc>
        <w:tc>
          <w:tcPr>
            <w:tcW w:w="7371" w:type="dxa"/>
          </w:tcPr>
          <w:p w:rsidR="00D6690E" w:rsidRDefault="00D6690E" w:rsidP="00EF7B35">
            <w:pPr>
              <w:pStyle w:val="ListParagraph"/>
              <w:numPr>
                <w:ilvl w:val="0"/>
                <w:numId w:val="1"/>
              </w:numPr>
              <w:spacing w:before="120"/>
              <w:ind w:left="459"/>
              <w:rPr>
                <w:rFonts w:ascii="Arial" w:hAnsi="Arial" w:cs="Arial"/>
                <w:sz w:val="24"/>
              </w:rPr>
            </w:pPr>
            <w:r>
              <w:rPr>
                <w:rFonts w:ascii="Arial" w:hAnsi="Arial" w:cs="Arial"/>
                <w:sz w:val="24"/>
              </w:rPr>
              <w:t>Students and teachers/supervisors should remain on designated pathways at all times.</w:t>
            </w:r>
          </w:p>
          <w:p w:rsidR="00D6690E" w:rsidRDefault="00D6690E" w:rsidP="00EF7B35">
            <w:pPr>
              <w:pStyle w:val="ListParagraph"/>
              <w:numPr>
                <w:ilvl w:val="0"/>
                <w:numId w:val="1"/>
              </w:numPr>
              <w:spacing w:before="120"/>
              <w:ind w:left="459"/>
              <w:rPr>
                <w:rFonts w:ascii="Arial" w:hAnsi="Arial" w:cs="Arial"/>
                <w:sz w:val="24"/>
              </w:rPr>
            </w:pPr>
            <w:r>
              <w:rPr>
                <w:rFonts w:ascii="Arial" w:hAnsi="Arial" w:cs="Arial"/>
                <w:sz w:val="24"/>
              </w:rPr>
              <w:t>Ensure students do not run or act dangerously in and around pathways and link road.</w:t>
            </w:r>
          </w:p>
          <w:p w:rsidR="00D6690E" w:rsidRPr="00EF7B35" w:rsidRDefault="00D6690E" w:rsidP="00EF7B35">
            <w:pPr>
              <w:pStyle w:val="ListParagraph"/>
              <w:numPr>
                <w:ilvl w:val="0"/>
                <w:numId w:val="1"/>
              </w:numPr>
              <w:spacing w:before="120" w:after="120"/>
              <w:ind w:left="459"/>
              <w:rPr>
                <w:rFonts w:ascii="Arial" w:hAnsi="Arial" w:cs="Arial"/>
                <w:sz w:val="24"/>
              </w:rPr>
            </w:pPr>
            <w:r>
              <w:rPr>
                <w:rFonts w:ascii="Arial" w:hAnsi="Arial" w:cs="Arial"/>
                <w:sz w:val="24"/>
              </w:rPr>
              <w:t>Ensure that all students wear appropriate enclosed footwear.</w:t>
            </w:r>
          </w:p>
        </w:tc>
      </w:tr>
      <w:tr w:rsidR="00D6690E" w:rsidRPr="006D1896" w:rsidTr="00EF7B35">
        <w:tc>
          <w:tcPr>
            <w:tcW w:w="683" w:type="dxa"/>
          </w:tcPr>
          <w:p w:rsidR="00D6690E" w:rsidRDefault="00AA3C79" w:rsidP="00EF7B35">
            <w:pPr>
              <w:spacing w:before="120"/>
              <w:rPr>
                <w:rFonts w:ascii="Arial" w:hAnsi="Arial" w:cs="Arial"/>
                <w:sz w:val="24"/>
              </w:rPr>
            </w:pPr>
            <w:r>
              <w:rPr>
                <w:rFonts w:ascii="Arial" w:hAnsi="Arial" w:cs="Arial"/>
                <w:sz w:val="24"/>
              </w:rPr>
              <w:t>1c</w:t>
            </w:r>
          </w:p>
        </w:tc>
        <w:tc>
          <w:tcPr>
            <w:tcW w:w="4137" w:type="dxa"/>
          </w:tcPr>
          <w:p w:rsidR="00D6690E" w:rsidRDefault="00D6690E" w:rsidP="00EF7B35">
            <w:pPr>
              <w:spacing w:before="120"/>
              <w:rPr>
                <w:rFonts w:ascii="Arial" w:hAnsi="Arial" w:cs="Arial"/>
                <w:sz w:val="24"/>
              </w:rPr>
            </w:pPr>
          </w:p>
        </w:tc>
        <w:tc>
          <w:tcPr>
            <w:tcW w:w="3260" w:type="dxa"/>
          </w:tcPr>
          <w:p w:rsidR="00D6690E" w:rsidRDefault="00D6690E" w:rsidP="00EF7B35">
            <w:pPr>
              <w:spacing w:before="120"/>
              <w:rPr>
                <w:rFonts w:ascii="Arial" w:hAnsi="Arial" w:cs="Arial"/>
                <w:sz w:val="24"/>
              </w:rPr>
            </w:pPr>
            <w:r>
              <w:rPr>
                <w:rFonts w:ascii="Arial" w:hAnsi="Arial" w:cs="Arial"/>
                <w:sz w:val="24"/>
              </w:rPr>
              <w:t>Sunburn, heat stress and dehydration</w:t>
            </w:r>
          </w:p>
        </w:tc>
        <w:tc>
          <w:tcPr>
            <w:tcW w:w="7371" w:type="dxa"/>
          </w:tcPr>
          <w:p w:rsidR="00D6690E" w:rsidRDefault="00D6690E" w:rsidP="00EF7B35">
            <w:pPr>
              <w:pStyle w:val="ListParagraph"/>
              <w:numPr>
                <w:ilvl w:val="0"/>
                <w:numId w:val="1"/>
              </w:numPr>
              <w:spacing w:before="120"/>
              <w:ind w:left="459"/>
              <w:rPr>
                <w:rFonts w:ascii="Arial" w:hAnsi="Arial" w:cs="Arial"/>
                <w:sz w:val="24"/>
              </w:rPr>
            </w:pPr>
            <w:r>
              <w:rPr>
                <w:rFonts w:ascii="Arial" w:hAnsi="Arial" w:cs="Arial"/>
                <w:sz w:val="24"/>
              </w:rPr>
              <w:t>Teachers/supervisors should familiarise themselves with the location of water bubblers and encourage students to use them regularly through their visit (located at Main Station, Monsoon Forest, Aquarium, Goose Lagoon and Flight Deck).</w:t>
            </w:r>
          </w:p>
          <w:p w:rsidR="00D6690E" w:rsidRDefault="00D6690E" w:rsidP="00EF7B35">
            <w:pPr>
              <w:pStyle w:val="ListParagraph"/>
              <w:numPr>
                <w:ilvl w:val="0"/>
                <w:numId w:val="1"/>
              </w:numPr>
              <w:spacing w:before="120"/>
              <w:ind w:left="459"/>
              <w:rPr>
                <w:rFonts w:ascii="Arial" w:hAnsi="Arial" w:cs="Arial"/>
                <w:sz w:val="24"/>
              </w:rPr>
            </w:pPr>
            <w:r>
              <w:rPr>
                <w:rFonts w:ascii="Arial" w:hAnsi="Arial" w:cs="Arial"/>
                <w:sz w:val="24"/>
              </w:rPr>
              <w:t>Teachers to ensure students are provided with adequate sun protection (hat &amp; sunscreen).</w:t>
            </w:r>
          </w:p>
          <w:p w:rsidR="00D6690E" w:rsidRPr="00EF7B35" w:rsidRDefault="00D6690E" w:rsidP="00EF7B35">
            <w:pPr>
              <w:pStyle w:val="ListParagraph"/>
              <w:numPr>
                <w:ilvl w:val="0"/>
                <w:numId w:val="1"/>
              </w:numPr>
              <w:spacing w:before="120" w:after="120"/>
              <w:ind w:left="459"/>
              <w:rPr>
                <w:rFonts w:ascii="Arial" w:hAnsi="Arial" w:cs="Arial"/>
                <w:sz w:val="24"/>
              </w:rPr>
            </w:pPr>
            <w:r>
              <w:rPr>
                <w:rFonts w:ascii="Arial" w:hAnsi="Arial" w:cs="Arial"/>
                <w:sz w:val="24"/>
              </w:rPr>
              <w:t>First aid officers are on duty at all times within the Park.</w:t>
            </w:r>
          </w:p>
        </w:tc>
      </w:tr>
      <w:tr w:rsidR="00D6690E" w:rsidRPr="006D1896" w:rsidTr="00EF7B35">
        <w:tc>
          <w:tcPr>
            <w:tcW w:w="683" w:type="dxa"/>
          </w:tcPr>
          <w:p w:rsidR="00D6690E" w:rsidRDefault="00D6690E" w:rsidP="00EF7B35">
            <w:pPr>
              <w:spacing w:before="120"/>
              <w:rPr>
                <w:rFonts w:ascii="Arial" w:hAnsi="Arial" w:cs="Arial"/>
                <w:sz w:val="24"/>
              </w:rPr>
            </w:pPr>
            <w:r>
              <w:rPr>
                <w:rFonts w:ascii="Arial" w:hAnsi="Arial" w:cs="Arial"/>
                <w:sz w:val="24"/>
              </w:rPr>
              <w:lastRenderedPageBreak/>
              <w:t>2</w:t>
            </w:r>
            <w:r w:rsidR="00AA3C79">
              <w:rPr>
                <w:rFonts w:ascii="Arial" w:hAnsi="Arial" w:cs="Arial"/>
                <w:sz w:val="24"/>
              </w:rPr>
              <w:t>a</w:t>
            </w:r>
          </w:p>
        </w:tc>
        <w:tc>
          <w:tcPr>
            <w:tcW w:w="4137" w:type="dxa"/>
          </w:tcPr>
          <w:p w:rsidR="00D6690E" w:rsidRDefault="00D6690E" w:rsidP="00EF7B35">
            <w:pPr>
              <w:spacing w:before="120"/>
              <w:rPr>
                <w:rFonts w:ascii="Arial" w:hAnsi="Arial" w:cs="Arial"/>
                <w:sz w:val="24"/>
              </w:rPr>
            </w:pPr>
            <w:r>
              <w:rPr>
                <w:rFonts w:ascii="Arial" w:hAnsi="Arial" w:cs="Arial"/>
                <w:sz w:val="24"/>
              </w:rPr>
              <w:t>Contact with animals</w:t>
            </w:r>
            <w:r w:rsidR="006A31C2">
              <w:rPr>
                <w:rFonts w:ascii="Arial" w:hAnsi="Arial" w:cs="Arial"/>
                <w:sz w:val="24"/>
              </w:rPr>
              <w:t xml:space="preserve"> via paid animal encounters or animals at the:</w:t>
            </w:r>
          </w:p>
          <w:p w:rsidR="006A31C2" w:rsidRDefault="006A31C2" w:rsidP="00EF7B35">
            <w:pPr>
              <w:pStyle w:val="ListParagraph"/>
              <w:numPr>
                <w:ilvl w:val="0"/>
                <w:numId w:val="2"/>
              </w:numPr>
              <w:spacing w:before="120"/>
              <w:rPr>
                <w:rFonts w:ascii="Arial" w:hAnsi="Arial" w:cs="Arial"/>
                <w:sz w:val="24"/>
              </w:rPr>
            </w:pPr>
            <w:r>
              <w:rPr>
                <w:rFonts w:ascii="Arial" w:hAnsi="Arial" w:cs="Arial"/>
                <w:sz w:val="24"/>
              </w:rPr>
              <w:t>Woodland Wallaby Walk</w:t>
            </w:r>
          </w:p>
          <w:p w:rsidR="006A31C2" w:rsidRDefault="006A31C2" w:rsidP="00EF7B35">
            <w:pPr>
              <w:pStyle w:val="ListParagraph"/>
              <w:numPr>
                <w:ilvl w:val="0"/>
                <w:numId w:val="2"/>
              </w:numPr>
              <w:spacing w:before="120"/>
              <w:rPr>
                <w:rFonts w:ascii="Arial" w:hAnsi="Arial" w:cs="Arial"/>
                <w:sz w:val="24"/>
              </w:rPr>
            </w:pPr>
            <w:r>
              <w:rPr>
                <w:rFonts w:ascii="Arial" w:hAnsi="Arial" w:cs="Arial"/>
                <w:sz w:val="24"/>
              </w:rPr>
              <w:t xml:space="preserve">Billabong Pelican </w:t>
            </w:r>
            <w:proofErr w:type="spellStart"/>
            <w:r>
              <w:rPr>
                <w:rFonts w:ascii="Arial" w:hAnsi="Arial" w:cs="Arial"/>
                <w:sz w:val="24"/>
              </w:rPr>
              <w:t>Brekky</w:t>
            </w:r>
            <w:proofErr w:type="spellEnd"/>
          </w:p>
          <w:p w:rsidR="006A31C2" w:rsidRPr="00EF7B35" w:rsidRDefault="006A31C2" w:rsidP="00EF7B35">
            <w:pPr>
              <w:pStyle w:val="ListParagraph"/>
              <w:numPr>
                <w:ilvl w:val="0"/>
                <w:numId w:val="2"/>
              </w:numPr>
              <w:spacing w:before="120"/>
              <w:rPr>
                <w:rFonts w:ascii="Arial" w:hAnsi="Arial" w:cs="Arial"/>
                <w:sz w:val="24"/>
              </w:rPr>
            </w:pPr>
            <w:r>
              <w:rPr>
                <w:rFonts w:ascii="Arial" w:hAnsi="Arial" w:cs="Arial"/>
                <w:sz w:val="24"/>
              </w:rPr>
              <w:t>Monsoon Forest</w:t>
            </w:r>
          </w:p>
        </w:tc>
        <w:tc>
          <w:tcPr>
            <w:tcW w:w="3260" w:type="dxa"/>
          </w:tcPr>
          <w:p w:rsidR="00D6690E" w:rsidRDefault="00D6690E" w:rsidP="00EF7B35">
            <w:pPr>
              <w:spacing w:before="120"/>
              <w:rPr>
                <w:rFonts w:ascii="Arial" w:hAnsi="Arial" w:cs="Arial"/>
                <w:sz w:val="24"/>
              </w:rPr>
            </w:pPr>
            <w:r>
              <w:rPr>
                <w:rFonts w:ascii="Arial" w:hAnsi="Arial" w:cs="Arial"/>
                <w:sz w:val="24"/>
              </w:rPr>
              <w:t>Disease, infections and/or</w:t>
            </w:r>
            <w:r w:rsidR="006A31C2">
              <w:rPr>
                <w:rFonts w:ascii="Arial" w:hAnsi="Arial" w:cs="Arial"/>
                <w:sz w:val="24"/>
              </w:rPr>
              <w:t xml:space="preserve"> injury</w:t>
            </w:r>
          </w:p>
        </w:tc>
        <w:tc>
          <w:tcPr>
            <w:tcW w:w="7371" w:type="dxa"/>
          </w:tcPr>
          <w:p w:rsidR="00D6690E" w:rsidRDefault="00D6690E" w:rsidP="00EF7B35">
            <w:pPr>
              <w:pStyle w:val="ListParagraph"/>
              <w:numPr>
                <w:ilvl w:val="0"/>
                <w:numId w:val="1"/>
              </w:numPr>
              <w:spacing w:before="120"/>
              <w:ind w:left="459"/>
              <w:rPr>
                <w:rFonts w:ascii="Arial" w:hAnsi="Arial" w:cs="Arial"/>
                <w:sz w:val="24"/>
              </w:rPr>
            </w:pPr>
            <w:r>
              <w:rPr>
                <w:rFonts w:ascii="Arial" w:hAnsi="Arial" w:cs="Arial"/>
                <w:sz w:val="24"/>
              </w:rPr>
              <w:t xml:space="preserve">Close encounter animals are always under the </w:t>
            </w:r>
            <w:r w:rsidR="006A31C2">
              <w:rPr>
                <w:rFonts w:ascii="Arial" w:hAnsi="Arial" w:cs="Arial"/>
                <w:sz w:val="24"/>
              </w:rPr>
              <w:t>supervision of trained staff</w:t>
            </w:r>
          </w:p>
          <w:p w:rsidR="006A31C2" w:rsidRDefault="006A31C2" w:rsidP="00EF7B35">
            <w:pPr>
              <w:pStyle w:val="ListParagraph"/>
              <w:numPr>
                <w:ilvl w:val="0"/>
                <w:numId w:val="1"/>
              </w:numPr>
              <w:spacing w:before="120"/>
              <w:ind w:left="459"/>
              <w:rPr>
                <w:rFonts w:ascii="Arial" w:hAnsi="Arial" w:cs="Arial"/>
                <w:sz w:val="24"/>
              </w:rPr>
            </w:pPr>
            <w:r>
              <w:rPr>
                <w:rFonts w:ascii="Arial" w:hAnsi="Arial" w:cs="Arial"/>
                <w:sz w:val="24"/>
              </w:rPr>
              <w:t>Animals are regularly checked for potential disease.</w:t>
            </w:r>
          </w:p>
          <w:p w:rsidR="006A31C2" w:rsidRDefault="006A31C2" w:rsidP="00EF7B35">
            <w:pPr>
              <w:pStyle w:val="ListParagraph"/>
              <w:numPr>
                <w:ilvl w:val="0"/>
                <w:numId w:val="1"/>
              </w:numPr>
              <w:spacing w:before="120" w:after="120"/>
              <w:ind w:left="459"/>
              <w:rPr>
                <w:rFonts w:ascii="Arial" w:hAnsi="Arial" w:cs="Arial"/>
                <w:sz w:val="24"/>
              </w:rPr>
            </w:pPr>
            <w:r>
              <w:rPr>
                <w:rFonts w:ascii="Arial" w:hAnsi="Arial" w:cs="Arial"/>
                <w:sz w:val="24"/>
              </w:rPr>
              <w:t>Procedures exist to ensure keepers handling animal do not transfer bacteria 9eg Salmonella) to surfaces touched by others.</w:t>
            </w:r>
          </w:p>
        </w:tc>
      </w:tr>
      <w:tr w:rsidR="006A31C2" w:rsidRPr="006D1896" w:rsidTr="00EF7B35">
        <w:tc>
          <w:tcPr>
            <w:tcW w:w="683" w:type="dxa"/>
          </w:tcPr>
          <w:p w:rsidR="006A31C2" w:rsidRDefault="00AA3C79" w:rsidP="00EF7B35">
            <w:pPr>
              <w:spacing w:before="120"/>
              <w:rPr>
                <w:rFonts w:ascii="Arial" w:hAnsi="Arial" w:cs="Arial"/>
                <w:sz w:val="24"/>
              </w:rPr>
            </w:pPr>
            <w:r>
              <w:rPr>
                <w:rFonts w:ascii="Arial" w:hAnsi="Arial" w:cs="Arial"/>
                <w:sz w:val="24"/>
              </w:rPr>
              <w:t>2b</w:t>
            </w:r>
          </w:p>
        </w:tc>
        <w:tc>
          <w:tcPr>
            <w:tcW w:w="4137" w:type="dxa"/>
          </w:tcPr>
          <w:p w:rsidR="006A31C2" w:rsidRDefault="006A31C2" w:rsidP="00EF7B35">
            <w:pPr>
              <w:spacing w:before="120"/>
              <w:rPr>
                <w:rFonts w:ascii="Arial" w:hAnsi="Arial" w:cs="Arial"/>
                <w:sz w:val="24"/>
              </w:rPr>
            </w:pPr>
          </w:p>
        </w:tc>
        <w:tc>
          <w:tcPr>
            <w:tcW w:w="3260" w:type="dxa"/>
          </w:tcPr>
          <w:p w:rsidR="006A31C2" w:rsidRDefault="006A31C2" w:rsidP="00EF7B35">
            <w:pPr>
              <w:spacing w:before="120"/>
              <w:rPr>
                <w:rFonts w:ascii="Arial" w:hAnsi="Arial" w:cs="Arial"/>
                <w:sz w:val="24"/>
              </w:rPr>
            </w:pPr>
            <w:r>
              <w:rPr>
                <w:rFonts w:ascii="Arial" w:hAnsi="Arial" w:cs="Arial"/>
                <w:sz w:val="24"/>
              </w:rPr>
              <w:t>Animal bite or scratch</w:t>
            </w:r>
          </w:p>
        </w:tc>
        <w:tc>
          <w:tcPr>
            <w:tcW w:w="7371" w:type="dxa"/>
          </w:tcPr>
          <w:p w:rsidR="006A31C2" w:rsidRDefault="006A31C2" w:rsidP="00EF7B35">
            <w:pPr>
              <w:pStyle w:val="ListParagraph"/>
              <w:numPr>
                <w:ilvl w:val="0"/>
                <w:numId w:val="1"/>
              </w:numPr>
              <w:spacing w:before="120"/>
              <w:ind w:left="459"/>
              <w:rPr>
                <w:rFonts w:ascii="Arial" w:hAnsi="Arial" w:cs="Arial"/>
                <w:sz w:val="24"/>
              </w:rPr>
            </w:pPr>
            <w:r>
              <w:rPr>
                <w:rFonts w:ascii="Arial" w:hAnsi="Arial" w:cs="Arial"/>
                <w:sz w:val="24"/>
              </w:rPr>
              <w:t xml:space="preserve">Animals used for close encounters with visitors are conditioned to minimize </w:t>
            </w:r>
            <w:r w:rsidR="00DF2A80">
              <w:rPr>
                <w:rFonts w:ascii="Arial" w:hAnsi="Arial" w:cs="Arial"/>
                <w:sz w:val="24"/>
              </w:rPr>
              <w:t>the potential of biting and are</w:t>
            </w:r>
            <w:r>
              <w:rPr>
                <w:rFonts w:ascii="Arial" w:hAnsi="Arial" w:cs="Arial"/>
                <w:sz w:val="24"/>
              </w:rPr>
              <w:t xml:space="preserve"> always under the supervision of trained staff.</w:t>
            </w:r>
          </w:p>
          <w:p w:rsidR="006A31C2" w:rsidRDefault="006A31C2" w:rsidP="00EF7B35">
            <w:pPr>
              <w:pStyle w:val="ListParagraph"/>
              <w:numPr>
                <w:ilvl w:val="0"/>
                <w:numId w:val="1"/>
              </w:numPr>
              <w:spacing w:before="120"/>
              <w:ind w:left="459"/>
              <w:rPr>
                <w:rFonts w:ascii="Arial" w:hAnsi="Arial" w:cs="Arial"/>
                <w:sz w:val="24"/>
              </w:rPr>
            </w:pPr>
            <w:r>
              <w:rPr>
                <w:rFonts w:ascii="Arial" w:hAnsi="Arial" w:cs="Arial"/>
                <w:sz w:val="24"/>
              </w:rPr>
              <w:t>Teachers/supervisors should ensure students do not enter restricted areas without approval or supervision of Park staff.</w:t>
            </w:r>
          </w:p>
          <w:p w:rsidR="006A31C2" w:rsidRDefault="006A31C2" w:rsidP="00EF7B35">
            <w:pPr>
              <w:pStyle w:val="ListParagraph"/>
              <w:numPr>
                <w:ilvl w:val="0"/>
                <w:numId w:val="1"/>
              </w:numPr>
              <w:spacing w:before="120"/>
              <w:ind w:left="459"/>
              <w:rPr>
                <w:rFonts w:ascii="Arial" w:hAnsi="Arial" w:cs="Arial"/>
                <w:sz w:val="24"/>
              </w:rPr>
            </w:pPr>
            <w:r>
              <w:rPr>
                <w:rFonts w:ascii="Arial" w:hAnsi="Arial" w:cs="Arial"/>
                <w:sz w:val="24"/>
              </w:rPr>
              <w:t>Teachers/supervisors to ensure students do not approach or chase animals within walk through wallaby or bird exhibits</w:t>
            </w:r>
          </w:p>
          <w:p w:rsidR="006A31C2" w:rsidRPr="00EF7B35" w:rsidRDefault="006A31C2" w:rsidP="00EF7B35">
            <w:pPr>
              <w:pStyle w:val="ListParagraph"/>
              <w:numPr>
                <w:ilvl w:val="0"/>
                <w:numId w:val="1"/>
              </w:numPr>
              <w:spacing w:before="120" w:after="120"/>
              <w:ind w:left="459"/>
              <w:rPr>
                <w:rFonts w:ascii="Arial" w:hAnsi="Arial" w:cs="Arial"/>
                <w:sz w:val="24"/>
              </w:rPr>
            </w:pPr>
            <w:r>
              <w:rPr>
                <w:rFonts w:ascii="Arial" w:hAnsi="Arial" w:cs="Arial"/>
                <w:sz w:val="24"/>
              </w:rPr>
              <w:t>All visitors must follow keeper/guide instructions when encountering animals.</w:t>
            </w:r>
          </w:p>
        </w:tc>
      </w:tr>
      <w:tr w:rsidR="006A31C2" w:rsidRPr="006D1896" w:rsidTr="00EF7B35">
        <w:tc>
          <w:tcPr>
            <w:tcW w:w="683" w:type="dxa"/>
          </w:tcPr>
          <w:p w:rsidR="006A31C2" w:rsidRDefault="00AA3C79" w:rsidP="00EF7B35">
            <w:pPr>
              <w:spacing w:before="120"/>
              <w:rPr>
                <w:rFonts w:ascii="Arial" w:hAnsi="Arial" w:cs="Arial"/>
                <w:sz w:val="24"/>
              </w:rPr>
            </w:pPr>
            <w:r>
              <w:rPr>
                <w:rFonts w:ascii="Arial" w:hAnsi="Arial" w:cs="Arial"/>
                <w:sz w:val="24"/>
              </w:rPr>
              <w:t>2c</w:t>
            </w:r>
          </w:p>
        </w:tc>
        <w:tc>
          <w:tcPr>
            <w:tcW w:w="4137" w:type="dxa"/>
          </w:tcPr>
          <w:p w:rsidR="006A31C2" w:rsidRDefault="006A31C2" w:rsidP="00EF7B35">
            <w:pPr>
              <w:spacing w:before="120"/>
              <w:rPr>
                <w:rFonts w:ascii="Arial" w:hAnsi="Arial" w:cs="Arial"/>
                <w:sz w:val="24"/>
              </w:rPr>
            </w:pPr>
          </w:p>
        </w:tc>
        <w:tc>
          <w:tcPr>
            <w:tcW w:w="3260" w:type="dxa"/>
          </w:tcPr>
          <w:p w:rsidR="006A31C2" w:rsidRDefault="006A31C2" w:rsidP="00EF7B35">
            <w:pPr>
              <w:spacing w:before="120"/>
              <w:rPr>
                <w:rFonts w:ascii="Arial" w:hAnsi="Arial" w:cs="Arial"/>
                <w:sz w:val="24"/>
              </w:rPr>
            </w:pPr>
            <w:r>
              <w:rPr>
                <w:rFonts w:ascii="Arial" w:hAnsi="Arial" w:cs="Arial"/>
                <w:sz w:val="24"/>
              </w:rPr>
              <w:t>Collision with free flying birds at the Flight Deck or Monsoon Forest</w:t>
            </w:r>
          </w:p>
        </w:tc>
        <w:tc>
          <w:tcPr>
            <w:tcW w:w="7371" w:type="dxa"/>
          </w:tcPr>
          <w:p w:rsidR="006A31C2" w:rsidRDefault="006A31C2" w:rsidP="00EF7B35">
            <w:pPr>
              <w:pStyle w:val="ListParagraph"/>
              <w:numPr>
                <w:ilvl w:val="0"/>
                <w:numId w:val="1"/>
              </w:numPr>
              <w:spacing w:before="120"/>
              <w:ind w:left="459"/>
              <w:rPr>
                <w:rFonts w:ascii="Arial" w:hAnsi="Arial" w:cs="Arial"/>
                <w:sz w:val="24"/>
              </w:rPr>
            </w:pPr>
            <w:r>
              <w:rPr>
                <w:rFonts w:ascii="Arial" w:hAnsi="Arial" w:cs="Arial"/>
                <w:sz w:val="24"/>
              </w:rPr>
              <w:t>There is always a zoo keeper on duty a</w:t>
            </w:r>
            <w:r w:rsidR="00DF2A80">
              <w:rPr>
                <w:rFonts w:ascii="Arial" w:hAnsi="Arial" w:cs="Arial"/>
                <w:sz w:val="24"/>
              </w:rPr>
              <w:t>t</w:t>
            </w:r>
            <w:r>
              <w:rPr>
                <w:rFonts w:ascii="Arial" w:hAnsi="Arial" w:cs="Arial"/>
                <w:sz w:val="24"/>
              </w:rPr>
              <w:t xml:space="preserve"> the Nature Presentations (Wild Talks) who will advise of section procedures.</w:t>
            </w:r>
          </w:p>
          <w:p w:rsidR="006A31C2" w:rsidRPr="00EF7B35" w:rsidRDefault="006A31C2" w:rsidP="00EF7B35">
            <w:pPr>
              <w:pStyle w:val="ListParagraph"/>
              <w:numPr>
                <w:ilvl w:val="0"/>
                <w:numId w:val="1"/>
              </w:numPr>
              <w:spacing w:before="120" w:after="120"/>
              <w:ind w:left="459"/>
              <w:rPr>
                <w:rFonts w:ascii="Arial" w:hAnsi="Arial" w:cs="Arial"/>
                <w:sz w:val="24"/>
              </w:rPr>
            </w:pPr>
            <w:r>
              <w:rPr>
                <w:rFonts w:ascii="Arial" w:hAnsi="Arial" w:cs="Arial"/>
                <w:sz w:val="24"/>
              </w:rPr>
              <w:t>Teachers/supervisors must ensure their group/s stay seated at all times during the presentations.</w:t>
            </w:r>
          </w:p>
        </w:tc>
      </w:tr>
      <w:tr w:rsidR="00711659" w:rsidRPr="006D1896" w:rsidTr="00EF7B35">
        <w:tc>
          <w:tcPr>
            <w:tcW w:w="683" w:type="dxa"/>
          </w:tcPr>
          <w:p w:rsidR="00711659" w:rsidRDefault="00711659" w:rsidP="00EF7B35">
            <w:pPr>
              <w:spacing w:before="120" w:after="120"/>
              <w:rPr>
                <w:rFonts w:ascii="Arial" w:hAnsi="Arial" w:cs="Arial"/>
                <w:sz w:val="24"/>
              </w:rPr>
            </w:pPr>
            <w:r>
              <w:rPr>
                <w:rFonts w:ascii="Arial" w:hAnsi="Arial" w:cs="Arial"/>
                <w:sz w:val="24"/>
              </w:rPr>
              <w:t>3</w:t>
            </w:r>
          </w:p>
        </w:tc>
        <w:tc>
          <w:tcPr>
            <w:tcW w:w="4137" w:type="dxa"/>
          </w:tcPr>
          <w:p w:rsidR="00711659" w:rsidRDefault="00711659" w:rsidP="00EF7B35">
            <w:pPr>
              <w:spacing w:before="120" w:after="120"/>
              <w:rPr>
                <w:rFonts w:ascii="Arial" w:hAnsi="Arial" w:cs="Arial"/>
                <w:sz w:val="24"/>
              </w:rPr>
            </w:pPr>
            <w:r>
              <w:rPr>
                <w:rFonts w:ascii="Arial" w:hAnsi="Arial" w:cs="Arial"/>
                <w:sz w:val="24"/>
              </w:rPr>
              <w:t>Contact with plants</w:t>
            </w:r>
          </w:p>
        </w:tc>
        <w:tc>
          <w:tcPr>
            <w:tcW w:w="3260" w:type="dxa"/>
          </w:tcPr>
          <w:p w:rsidR="00711659" w:rsidRDefault="00711659" w:rsidP="00EF7B35">
            <w:pPr>
              <w:spacing w:before="120" w:after="120"/>
              <w:rPr>
                <w:rFonts w:ascii="Arial" w:hAnsi="Arial" w:cs="Arial"/>
                <w:sz w:val="24"/>
              </w:rPr>
            </w:pPr>
            <w:r>
              <w:rPr>
                <w:rFonts w:ascii="Arial" w:hAnsi="Arial" w:cs="Arial"/>
                <w:sz w:val="24"/>
              </w:rPr>
              <w:t>Allergies</w:t>
            </w:r>
            <w:r w:rsidR="00C92766">
              <w:rPr>
                <w:rFonts w:ascii="Arial" w:hAnsi="Arial" w:cs="Arial"/>
                <w:sz w:val="24"/>
              </w:rPr>
              <w:t>, possible stings from insects</w:t>
            </w:r>
          </w:p>
        </w:tc>
        <w:tc>
          <w:tcPr>
            <w:tcW w:w="7371" w:type="dxa"/>
          </w:tcPr>
          <w:p w:rsidR="00711659" w:rsidRDefault="00711659" w:rsidP="00EF7B35">
            <w:pPr>
              <w:pStyle w:val="ListParagraph"/>
              <w:numPr>
                <w:ilvl w:val="0"/>
                <w:numId w:val="1"/>
              </w:numPr>
              <w:spacing w:before="120" w:after="120"/>
              <w:ind w:left="459"/>
              <w:rPr>
                <w:rFonts w:ascii="Arial" w:hAnsi="Arial" w:cs="Arial"/>
                <w:sz w:val="24"/>
              </w:rPr>
            </w:pPr>
            <w:r>
              <w:rPr>
                <w:rFonts w:ascii="Arial" w:hAnsi="Arial" w:cs="Arial"/>
                <w:sz w:val="24"/>
              </w:rPr>
              <w:t xml:space="preserve">Teachers should ensure that any students that have allergies to any top end flora (plants) </w:t>
            </w:r>
            <w:r w:rsidR="00413FA0">
              <w:rPr>
                <w:rFonts w:ascii="Arial" w:hAnsi="Arial" w:cs="Arial"/>
                <w:sz w:val="24"/>
              </w:rPr>
              <w:t>have the relevant medication with them to mitigate any allergic reactions.</w:t>
            </w:r>
          </w:p>
          <w:p w:rsidR="004A5172" w:rsidRPr="001A5CA7" w:rsidRDefault="001A5CA7" w:rsidP="00EF7B35">
            <w:pPr>
              <w:pStyle w:val="ListParagraph"/>
              <w:numPr>
                <w:ilvl w:val="0"/>
                <w:numId w:val="1"/>
              </w:numPr>
              <w:spacing w:before="120" w:after="120"/>
              <w:ind w:left="459"/>
              <w:rPr>
                <w:rFonts w:ascii="Arial" w:hAnsi="Arial" w:cs="Arial"/>
                <w:sz w:val="24"/>
              </w:rPr>
            </w:pPr>
            <w:r w:rsidRPr="001A5CA7">
              <w:rPr>
                <w:rFonts w:ascii="Arial" w:hAnsi="Arial" w:cs="Arial"/>
                <w:sz w:val="24"/>
              </w:rPr>
              <w:t>If there are students who have allergies to insects Teachers should ensure that relevant medication is brought along for that child to use (</w:t>
            </w:r>
            <w:proofErr w:type="spellStart"/>
            <w:r w:rsidRPr="001A5CA7">
              <w:rPr>
                <w:rFonts w:ascii="Arial" w:hAnsi="Arial" w:cs="Arial"/>
                <w:sz w:val="24"/>
              </w:rPr>
              <w:t>ie</w:t>
            </w:r>
            <w:proofErr w:type="spellEnd"/>
            <w:r w:rsidRPr="001A5CA7">
              <w:rPr>
                <w:rFonts w:ascii="Arial" w:hAnsi="Arial" w:cs="Arial"/>
                <w:sz w:val="24"/>
              </w:rPr>
              <w:t xml:space="preserve"> </w:t>
            </w:r>
            <w:proofErr w:type="spellStart"/>
            <w:r w:rsidRPr="001A5CA7">
              <w:rPr>
                <w:rFonts w:ascii="Arial" w:hAnsi="Arial" w:cs="Arial"/>
                <w:sz w:val="24"/>
              </w:rPr>
              <w:t>epipen</w:t>
            </w:r>
            <w:proofErr w:type="spellEnd"/>
            <w:r w:rsidRPr="001A5CA7">
              <w:rPr>
                <w:rFonts w:ascii="Arial" w:hAnsi="Arial" w:cs="Arial"/>
                <w:sz w:val="24"/>
              </w:rPr>
              <w:t xml:space="preserve"> or antihistamines</w:t>
            </w:r>
            <w:r>
              <w:rPr>
                <w:rFonts w:ascii="Arial" w:hAnsi="Arial" w:cs="Arial"/>
                <w:sz w:val="24"/>
              </w:rPr>
              <w:t>).</w:t>
            </w:r>
          </w:p>
          <w:p w:rsidR="00413FA0" w:rsidRPr="00EF7B35" w:rsidRDefault="00413FA0" w:rsidP="00EF7B35">
            <w:pPr>
              <w:pStyle w:val="ListParagraph"/>
              <w:numPr>
                <w:ilvl w:val="0"/>
                <w:numId w:val="1"/>
              </w:numPr>
              <w:spacing w:before="120" w:after="120"/>
              <w:ind w:left="459"/>
              <w:rPr>
                <w:rFonts w:ascii="Arial" w:hAnsi="Arial" w:cs="Arial"/>
                <w:sz w:val="24"/>
              </w:rPr>
            </w:pPr>
            <w:r>
              <w:rPr>
                <w:rFonts w:ascii="Arial" w:hAnsi="Arial" w:cs="Arial"/>
                <w:sz w:val="24"/>
              </w:rPr>
              <w:t>First aid officers are on duty at all times within the Park.</w:t>
            </w:r>
          </w:p>
        </w:tc>
      </w:tr>
      <w:tr w:rsidR="00413FA0" w:rsidRPr="006D1896" w:rsidTr="00EF7B35">
        <w:tc>
          <w:tcPr>
            <w:tcW w:w="683" w:type="dxa"/>
          </w:tcPr>
          <w:p w:rsidR="00413FA0" w:rsidRDefault="00413FA0" w:rsidP="004A5172">
            <w:pPr>
              <w:spacing w:before="120" w:after="120"/>
              <w:rPr>
                <w:rFonts w:ascii="Arial" w:hAnsi="Arial" w:cs="Arial"/>
                <w:sz w:val="24"/>
              </w:rPr>
            </w:pPr>
            <w:r>
              <w:rPr>
                <w:rFonts w:ascii="Arial" w:hAnsi="Arial" w:cs="Arial"/>
                <w:sz w:val="24"/>
              </w:rPr>
              <w:lastRenderedPageBreak/>
              <w:t>4</w:t>
            </w:r>
            <w:r w:rsidR="00AA3C79">
              <w:rPr>
                <w:rFonts w:ascii="Arial" w:hAnsi="Arial" w:cs="Arial"/>
                <w:sz w:val="24"/>
              </w:rPr>
              <w:t>a</w:t>
            </w:r>
          </w:p>
        </w:tc>
        <w:tc>
          <w:tcPr>
            <w:tcW w:w="4137" w:type="dxa"/>
          </w:tcPr>
          <w:p w:rsidR="00413FA0" w:rsidRDefault="00413FA0" w:rsidP="004A5172">
            <w:pPr>
              <w:spacing w:before="120" w:after="120"/>
              <w:rPr>
                <w:rFonts w:ascii="Arial" w:hAnsi="Arial" w:cs="Arial"/>
                <w:sz w:val="24"/>
              </w:rPr>
            </w:pPr>
            <w:r>
              <w:rPr>
                <w:rFonts w:ascii="Arial" w:hAnsi="Arial" w:cs="Arial"/>
                <w:sz w:val="24"/>
              </w:rPr>
              <w:t>General Safety</w:t>
            </w:r>
          </w:p>
        </w:tc>
        <w:tc>
          <w:tcPr>
            <w:tcW w:w="3260" w:type="dxa"/>
          </w:tcPr>
          <w:p w:rsidR="00413FA0" w:rsidRDefault="00413FA0" w:rsidP="004A5172">
            <w:pPr>
              <w:spacing w:before="120" w:after="120"/>
              <w:rPr>
                <w:rFonts w:ascii="Arial" w:hAnsi="Arial" w:cs="Arial"/>
                <w:sz w:val="24"/>
              </w:rPr>
            </w:pPr>
            <w:r>
              <w:rPr>
                <w:rFonts w:ascii="Arial" w:hAnsi="Arial" w:cs="Arial"/>
                <w:sz w:val="24"/>
              </w:rPr>
              <w:t>Slips, trips and falls</w:t>
            </w:r>
          </w:p>
        </w:tc>
        <w:tc>
          <w:tcPr>
            <w:tcW w:w="7371" w:type="dxa"/>
          </w:tcPr>
          <w:p w:rsidR="00413FA0" w:rsidRDefault="00413FA0" w:rsidP="004A5172">
            <w:pPr>
              <w:pStyle w:val="ListParagraph"/>
              <w:numPr>
                <w:ilvl w:val="0"/>
                <w:numId w:val="1"/>
              </w:numPr>
              <w:spacing w:before="120" w:after="120"/>
              <w:ind w:left="459"/>
              <w:rPr>
                <w:rFonts w:ascii="Arial" w:hAnsi="Arial" w:cs="Arial"/>
                <w:sz w:val="24"/>
              </w:rPr>
            </w:pPr>
            <w:r>
              <w:rPr>
                <w:rFonts w:ascii="Arial" w:hAnsi="Arial" w:cs="Arial"/>
                <w:sz w:val="24"/>
              </w:rPr>
              <w:t>Teachers/supervisors must ensure students do not climb any structures (fences, barriers, trees, etc.) that could pose a risk to student welfare.</w:t>
            </w:r>
          </w:p>
          <w:p w:rsidR="00413FA0" w:rsidRPr="004A5172" w:rsidRDefault="00413FA0" w:rsidP="004A5172">
            <w:pPr>
              <w:pStyle w:val="ListParagraph"/>
              <w:numPr>
                <w:ilvl w:val="0"/>
                <w:numId w:val="1"/>
              </w:numPr>
              <w:spacing w:before="120" w:after="120"/>
              <w:ind w:left="459"/>
              <w:rPr>
                <w:rFonts w:ascii="Arial" w:hAnsi="Arial" w:cs="Arial"/>
                <w:sz w:val="24"/>
              </w:rPr>
            </w:pPr>
            <w:r>
              <w:rPr>
                <w:rFonts w:ascii="Arial" w:hAnsi="Arial" w:cs="Arial"/>
                <w:sz w:val="24"/>
              </w:rPr>
              <w:t>All visitors MUST adhere to all signage around the Park</w:t>
            </w:r>
          </w:p>
        </w:tc>
      </w:tr>
      <w:tr w:rsidR="00413FA0" w:rsidRPr="006D1896" w:rsidTr="00EF7B35">
        <w:tc>
          <w:tcPr>
            <w:tcW w:w="683" w:type="dxa"/>
          </w:tcPr>
          <w:p w:rsidR="00413FA0" w:rsidRDefault="00AA3C79" w:rsidP="00C92766">
            <w:pPr>
              <w:spacing w:before="120" w:after="120"/>
              <w:rPr>
                <w:rFonts w:ascii="Arial" w:hAnsi="Arial" w:cs="Arial"/>
                <w:sz w:val="24"/>
              </w:rPr>
            </w:pPr>
            <w:r>
              <w:rPr>
                <w:rFonts w:ascii="Arial" w:hAnsi="Arial" w:cs="Arial"/>
                <w:sz w:val="24"/>
              </w:rPr>
              <w:t>4b</w:t>
            </w:r>
          </w:p>
        </w:tc>
        <w:tc>
          <w:tcPr>
            <w:tcW w:w="4137" w:type="dxa"/>
          </w:tcPr>
          <w:p w:rsidR="00413FA0" w:rsidRDefault="00413FA0" w:rsidP="00C92766">
            <w:pPr>
              <w:spacing w:before="120" w:after="120"/>
              <w:rPr>
                <w:rFonts w:ascii="Arial" w:hAnsi="Arial" w:cs="Arial"/>
                <w:sz w:val="24"/>
              </w:rPr>
            </w:pPr>
          </w:p>
        </w:tc>
        <w:tc>
          <w:tcPr>
            <w:tcW w:w="3260" w:type="dxa"/>
          </w:tcPr>
          <w:p w:rsidR="00413FA0" w:rsidRDefault="00413FA0" w:rsidP="00C92766">
            <w:pPr>
              <w:spacing w:before="120" w:after="120"/>
              <w:rPr>
                <w:rFonts w:ascii="Arial" w:hAnsi="Arial" w:cs="Arial"/>
                <w:sz w:val="24"/>
              </w:rPr>
            </w:pPr>
            <w:r>
              <w:rPr>
                <w:rFonts w:ascii="Arial" w:hAnsi="Arial" w:cs="Arial"/>
                <w:sz w:val="24"/>
              </w:rPr>
              <w:t>Playground injuries</w:t>
            </w:r>
          </w:p>
        </w:tc>
        <w:tc>
          <w:tcPr>
            <w:tcW w:w="7371" w:type="dxa"/>
          </w:tcPr>
          <w:p w:rsidR="00413FA0" w:rsidRDefault="00413FA0" w:rsidP="00C92766">
            <w:pPr>
              <w:pStyle w:val="ListParagraph"/>
              <w:numPr>
                <w:ilvl w:val="0"/>
                <w:numId w:val="1"/>
              </w:numPr>
              <w:spacing w:before="120" w:after="120"/>
              <w:ind w:left="459"/>
              <w:rPr>
                <w:rFonts w:ascii="Arial" w:hAnsi="Arial" w:cs="Arial"/>
                <w:sz w:val="24"/>
              </w:rPr>
            </w:pPr>
            <w:r>
              <w:rPr>
                <w:rFonts w:ascii="Arial" w:hAnsi="Arial" w:cs="Arial"/>
                <w:sz w:val="24"/>
              </w:rPr>
              <w:t>Teachers/supervisors MUST supervise students playing on the playground at all times.</w:t>
            </w:r>
          </w:p>
          <w:p w:rsidR="00413FA0" w:rsidRDefault="00413FA0" w:rsidP="00C92766">
            <w:pPr>
              <w:pStyle w:val="ListParagraph"/>
              <w:numPr>
                <w:ilvl w:val="0"/>
                <w:numId w:val="1"/>
              </w:numPr>
              <w:spacing w:before="120" w:after="120"/>
              <w:ind w:left="459"/>
              <w:rPr>
                <w:rFonts w:ascii="Arial" w:hAnsi="Arial" w:cs="Arial"/>
                <w:sz w:val="24"/>
              </w:rPr>
            </w:pPr>
            <w:r>
              <w:rPr>
                <w:rFonts w:ascii="Arial" w:hAnsi="Arial" w:cs="Arial"/>
                <w:sz w:val="24"/>
              </w:rPr>
              <w:t>Ensure students are using playground equipment appropriately</w:t>
            </w:r>
          </w:p>
          <w:p w:rsidR="00F441AE" w:rsidRPr="00C92766" w:rsidRDefault="00C92766" w:rsidP="00C92766">
            <w:pPr>
              <w:pStyle w:val="ListParagraph"/>
              <w:numPr>
                <w:ilvl w:val="0"/>
                <w:numId w:val="1"/>
              </w:numPr>
              <w:spacing w:before="120" w:after="120"/>
              <w:ind w:left="459"/>
              <w:rPr>
                <w:rFonts w:ascii="Arial" w:hAnsi="Arial" w:cs="Arial"/>
                <w:sz w:val="24"/>
              </w:rPr>
            </w:pPr>
            <w:r>
              <w:rPr>
                <w:rFonts w:ascii="Arial" w:hAnsi="Arial" w:cs="Arial"/>
                <w:sz w:val="24"/>
              </w:rPr>
              <w:t>Adhere</w:t>
            </w:r>
            <w:r w:rsidR="00DF2A80">
              <w:rPr>
                <w:rFonts w:ascii="Arial" w:hAnsi="Arial" w:cs="Arial"/>
                <w:sz w:val="24"/>
              </w:rPr>
              <w:t xml:space="preserve"> to</w:t>
            </w:r>
            <w:r>
              <w:rPr>
                <w:rFonts w:ascii="Arial" w:hAnsi="Arial" w:cs="Arial"/>
                <w:sz w:val="24"/>
              </w:rPr>
              <w:t xml:space="preserve"> Park staff directions in relation to safety on the day.</w:t>
            </w:r>
          </w:p>
        </w:tc>
      </w:tr>
      <w:tr w:rsidR="00413FA0" w:rsidRPr="006D1896" w:rsidTr="00EF7B35">
        <w:tc>
          <w:tcPr>
            <w:tcW w:w="683" w:type="dxa"/>
          </w:tcPr>
          <w:p w:rsidR="00413FA0" w:rsidRDefault="00F441AE" w:rsidP="00EF7B35">
            <w:pPr>
              <w:spacing w:before="120" w:after="120"/>
              <w:rPr>
                <w:rFonts w:ascii="Arial" w:hAnsi="Arial" w:cs="Arial"/>
                <w:sz w:val="24"/>
              </w:rPr>
            </w:pPr>
            <w:r>
              <w:rPr>
                <w:rFonts w:ascii="Arial" w:hAnsi="Arial" w:cs="Arial"/>
                <w:sz w:val="24"/>
              </w:rPr>
              <w:t>5</w:t>
            </w:r>
          </w:p>
        </w:tc>
        <w:tc>
          <w:tcPr>
            <w:tcW w:w="4137" w:type="dxa"/>
          </w:tcPr>
          <w:p w:rsidR="00413FA0" w:rsidRDefault="00F441AE" w:rsidP="00EF7B35">
            <w:pPr>
              <w:spacing w:before="120" w:after="120"/>
              <w:rPr>
                <w:rFonts w:ascii="Arial" w:hAnsi="Arial" w:cs="Arial"/>
                <w:sz w:val="24"/>
              </w:rPr>
            </w:pPr>
            <w:r>
              <w:rPr>
                <w:rFonts w:ascii="Arial" w:hAnsi="Arial" w:cs="Arial"/>
                <w:sz w:val="24"/>
              </w:rPr>
              <w:t>Boarding and disembarking the shuttle</w:t>
            </w:r>
            <w:r w:rsidR="004166BC">
              <w:rPr>
                <w:rFonts w:ascii="Arial" w:hAnsi="Arial" w:cs="Arial"/>
                <w:sz w:val="24"/>
              </w:rPr>
              <w:t xml:space="preserve"> </w:t>
            </w:r>
            <w:r>
              <w:rPr>
                <w:rFonts w:ascii="Arial" w:hAnsi="Arial" w:cs="Arial"/>
                <w:sz w:val="24"/>
              </w:rPr>
              <w:t>train</w:t>
            </w:r>
          </w:p>
        </w:tc>
        <w:tc>
          <w:tcPr>
            <w:tcW w:w="3260" w:type="dxa"/>
          </w:tcPr>
          <w:p w:rsidR="00413FA0" w:rsidRDefault="00F441AE" w:rsidP="00EF7B35">
            <w:pPr>
              <w:spacing w:before="120" w:after="120"/>
              <w:rPr>
                <w:rFonts w:ascii="Arial" w:hAnsi="Arial" w:cs="Arial"/>
                <w:sz w:val="24"/>
              </w:rPr>
            </w:pPr>
            <w:r>
              <w:rPr>
                <w:rFonts w:ascii="Arial" w:hAnsi="Arial" w:cs="Arial"/>
                <w:sz w:val="24"/>
              </w:rPr>
              <w:t>Injury, slips, trips and falls</w:t>
            </w:r>
          </w:p>
        </w:tc>
        <w:tc>
          <w:tcPr>
            <w:tcW w:w="7371" w:type="dxa"/>
          </w:tcPr>
          <w:p w:rsidR="00413FA0" w:rsidRDefault="00F441AE" w:rsidP="00EF7B35">
            <w:pPr>
              <w:pStyle w:val="ListParagraph"/>
              <w:numPr>
                <w:ilvl w:val="0"/>
                <w:numId w:val="1"/>
              </w:numPr>
              <w:spacing w:before="120" w:after="120"/>
              <w:ind w:left="459"/>
              <w:rPr>
                <w:rFonts w:ascii="Arial" w:hAnsi="Arial" w:cs="Arial"/>
                <w:sz w:val="24"/>
              </w:rPr>
            </w:pPr>
            <w:r>
              <w:rPr>
                <w:rFonts w:ascii="Arial" w:hAnsi="Arial" w:cs="Arial"/>
                <w:sz w:val="24"/>
              </w:rPr>
              <w:t>Trains will always use the designated train stops when dropping off and picking up students.</w:t>
            </w:r>
          </w:p>
          <w:p w:rsidR="00F441AE" w:rsidRDefault="00F441AE" w:rsidP="00EF7B35">
            <w:pPr>
              <w:pStyle w:val="ListParagraph"/>
              <w:numPr>
                <w:ilvl w:val="0"/>
                <w:numId w:val="1"/>
              </w:numPr>
              <w:spacing w:before="120" w:after="120"/>
              <w:ind w:left="459"/>
              <w:rPr>
                <w:rFonts w:ascii="Arial" w:hAnsi="Arial" w:cs="Arial"/>
                <w:sz w:val="24"/>
              </w:rPr>
            </w:pPr>
            <w:r>
              <w:rPr>
                <w:rFonts w:ascii="Arial" w:hAnsi="Arial" w:cs="Arial"/>
                <w:sz w:val="24"/>
              </w:rPr>
              <w:t>Park guides will follow train procedures to ensure safety of all visitors</w:t>
            </w:r>
          </w:p>
          <w:p w:rsidR="00F441AE" w:rsidRDefault="00F441AE" w:rsidP="00EF7B35">
            <w:pPr>
              <w:pStyle w:val="ListParagraph"/>
              <w:numPr>
                <w:ilvl w:val="0"/>
                <w:numId w:val="1"/>
              </w:numPr>
              <w:spacing w:before="120" w:after="120"/>
              <w:ind w:left="459"/>
              <w:rPr>
                <w:rFonts w:ascii="Arial" w:hAnsi="Arial" w:cs="Arial"/>
                <w:sz w:val="24"/>
              </w:rPr>
            </w:pPr>
            <w:r>
              <w:rPr>
                <w:rFonts w:ascii="Arial" w:hAnsi="Arial" w:cs="Arial"/>
                <w:sz w:val="24"/>
              </w:rPr>
              <w:t>Teachers/supervisors MUST ensure that students are seated at all times while the train is in motion.</w:t>
            </w:r>
          </w:p>
          <w:p w:rsidR="004166BC" w:rsidRDefault="00F441AE" w:rsidP="00EF7B35">
            <w:pPr>
              <w:pStyle w:val="ListParagraph"/>
              <w:numPr>
                <w:ilvl w:val="0"/>
                <w:numId w:val="1"/>
              </w:numPr>
              <w:spacing w:before="120" w:after="120"/>
              <w:ind w:left="459"/>
              <w:rPr>
                <w:rFonts w:ascii="Arial" w:hAnsi="Arial" w:cs="Arial"/>
                <w:sz w:val="24"/>
              </w:rPr>
            </w:pPr>
            <w:r>
              <w:rPr>
                <w:rFonts w:ascii="Arial" w:hAnsi="Arial" w:cs="Arial"/>
                <w:sz w:val="24"/>
              </w:rPr>
              <w:t>Teachers/supervisors MUST ensure</w:t>
            </w:r>
            <w:r w:rsidR="004166BC">
              <w:rPr>
                <w:rFonts w:ascii="Arial" w:hAnsi="Arial" w:cs="Arial"/>
                <w:sz w:val="24"/>
              </w:rPr>
              <w:t xml:space="preserve"> students are supervised at the recommended ratios.</w:t>
            </w:r>
          </w:p>
          <w:p w:rsidR="00F441AE" w:rsidRPr="00EF7B35"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Teachers/supervisors MUST ensure that students approach, board and disembark the train in a calm and orderly manner (</w:t>
            </w:r>
            <w:proofErr w:type="spellStart"/>
            <w:r>
              <w:rPr>
                <w:rFonts w:ascii="Arial" w:hAnsi="Arial" w:cs="Arial"/>
                <w:sz w:val="24"/>
              </w:rPr>
              <w:t>ie</w:t>
            </w:r>
            <w:proofErr w:type="spellEnd"/>
            <w:r>
              <w:rPr>
                <w:rFonts w:ascii="Arial" w:hAnsi="Arial" w:cs="Arial"/>
                <w:sz w:val="24"/>
              </w:rPr>
              <w:t xml:space="preserve"> no running or jumping).</w:t>
            </w:r>
          </w:p>
        </w:tc>
      </w:tr>
      <w:tr w:rsidR="004166BC" w:rsidRPr="006D1896" w:rsidTr="00EF7B35">
        <w:tc>
          <w:tcPr>
            <w:tcW w:w="683" w:type="dxa"/>
          </w:tcPr>
          <w:p w:rsidR="004166BC" w:rsidRDefault="004166BC" w:rsidP="00EF7B35">
            <w:pPr>
              <w:spacing w:before="120" w:after="120"/>
              <w:rPr>
                <w:rFonts w:ascii="Arial" w:hAnsi="Arial" w:cs="Arial"/>
                <w:sz w:val="24"/>
              </w:rPr>
            </w:pPr>
            <w:r>
              <w:rPr>
                <w:rFonts w:ascii="Arial" w:hAnsi="Arial" w:cs="Arial"/>
                <w:sz w:val="24"/>
              </w:rPr>
              <w:t>6</w:t>
            </w:r>
          </w:p>
        </w:tc>
        <w:tc>
          <w:tcPr>
            <w:tcW w:w="4137" w:type="dxa"/>
          </w:tcPr>
          <w:p w:rsidR="004166BC" w:rsidRDefault="004166BC" w:rsidP="00EF7B35">
            <w:pPr>
              <w:spacing w:before="120" w:after="120"/>
              <w:rPr>
                <w:rFonts w:ascii="Arial" w:hAnsi="Arial" w:cs="Arial"/>
                <w:sz w:val="24"/>
              </w:rPr>
            </w:pPr>
            <w:r>
              <w:rPr>
                <w:rFonts w:ascii="Arial" w:hAnsi="Arial" w:cs="Arial"/>
                <w:sz w:val="24"/>
              </w:rPr>
              <w:t xml:space="preserve">General Illness or Injury </w:t>
            </w:r>
          </w:p>
        </w:tc>
        <w:tc>
          <w:tcPr>
            <w:tcW w:w="3260" w:type="dxa"/>
          </w:tcPr>
          <w:p w:rsidR="004166BC" w:rsidRDefault="004166BC" w:rsidP="00EF7B35">
            <w:pPr>
              <w:spacing w:before="120" w:after="120"/>
              <w:rPr>
                <w:rFonts w:ascii="Arial" w:hAnsi="Arial" w:cs="Arial"/>
                <w:sz w:val="24"/>
              </w:rPr>
            </w:pPr>
            <w:r>
              <w:rPr>
                <w:rFonts w:ascii="Arial" w:hAnsi="Arial" w:cs="Arial"/>
                <w:sz w:val="24"/>
              </w:rPr>
              <w:t>Student doesn’t feel well or has a pre-existing injury</w:t>
            </w:r>
          </w:p>
        </w:tc>
        <w:tc>
          <w:tcPr>
            <w:tcW w:w="7371" w:type="dxa"/>
          </w:tcPr>
          <w:p w:rsidR="004166BC"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There is a first aid room with a sick bed. One adult supervisor must be present whilst a student is utilising this facility.</w:t>
            </w:r>
          </w:p>
          <w:p w:rsidR="004166BC"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First aid officers are on duty at all times within the Park.</w:t>
            </w:r>
          </w:p>
          <w:p w:rsidR="004166BC"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Arafura Medical Centre is located at Berry Springs Shop which is a 5 minute drive from the Park.</w:t>
            </w:r>
          </w:p>
          <w:p w:rsidR="004166BC" w:rsidRPr="00EF7B35"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Parents can come to collect their child from the Park if required.</w:t>
            </w:r>
          </w:p>
        </w:tc>
      </w:tr>
      <w:tr w:rsidR="004166BC" w:rsidRPr="006D1896" w:rsidTr="00EF7B35">
        <w:tc>
          <w:tcPr>
            <w:tcW w:w="683" w:type="dxa"/>
          </w:tcPr>
          <w:p w:rsidR="004166BC" w:rsidRDefault="004166BC" w:rsidP="00EF7B35">
            <w:pPr>
              <w:spacing w:before="120" w:after="120"/>
              <w:rPr>
                <w:rFonts w:ascii="Arial" w:hAnsi="Arial" w:cs="Arial"/>
                <w:sz w:val="24"/>
              </w:rPr>
            </w:pPr>
            <w:r>
              <w:rPr>
                <w:rFonts w:ascii="Arial" w:hAnsi="Arial" w:cs="Arial"/>
                <w:sz w:val="24"/>
              </w:rPr>
              <w:lastRenderedPageBreak/>
              <w:t>7</w:t>
            </w:r>
          </w:p>
        </w:tc>
        <w:tc>
          <w:tcPr>
            <w:tcW w:w="4137" w:type="dxa"/>
          </w:tcPr>
          <w:p w:rsidR="004166BC" w:rsidRDefault="004166BC" w:rsidP="00EF7B35">
            <w:pPr>
              <w:spacing w:before="120" w:after="120"/>
              <w:rPr>
                <w:rFonts w:ascii="Arial" w:hAnsi="Arial" w:cs="Arial"/>
                <w:sz w:val="24"/>
              </w:rPr>
            </w:pPr>
            <w:r>
              <w:rPr>
                <w:rFonts w:ascii="Arial" w:hAnsi="Arial" w:cs="Arial"/>
                <w:sz w:val="24"/>
              </w:rPr>
              <w:t>Traffic Hazards</w:t>
            </w:r>
          </w:p>
        </w:tc>
        <w:tc>
          <w:tcPr>
            <w:tcW w:w="3260" w:type="dxa"/>
          </w:tcPr>
          <w:p w:rsidR="004166BC" w:rsidRDefault="004166BC" w:rsidP="00EF7B35">
            <w:pPr>
              <w:spacing w:before="120" w:after="120"/>
              <w:rPr>
                <w:rFonts w:ascii="Arial" w:hAnsi="Arial" w:cs="Arial"/>
                <w:sz w:val="24"/>
              </w:rPr>
            </w:pPr>
            <w:r>
              <w:rPr>
                <w:rFonts w:ascii="Arial" w:hAnsi="Arial" w:cs="Arial"/>
                <w:sz w:val="24"/>
              </w:rPr>
              <w:t>Injury from moving vehicles on Park</w:t>
            </w:r>
          </w:p>
        </w:tc>
        <w:tc>
          <w:tcPr>
            <w:tcW w:w="7371" w:type="dxa"/>
          </w:tcPr>
          <w:p w:rsidR="004166BC"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 xml:space="preserve">Speed limit for all vehicles on the Park is </w:t>
            </w:r>
            <w:r w:rsidRPr="004166BC">
              <w:rPr>
                <w:rFonts w:ascii="Arial" w:hAnsi="Arial" w:cs="Arial"/>
                <w:b/>
                <w:sz w:val="24"/>
              </w:rPr>
              <w:t>20kms per hour</w:t>
            </w:r>
            <w:r>
              <w:rPr>
                <w:rFonts w:ascii="Arial" w:hAnsi="Arial" w:cs="Arial"/>
                <w:sz w:val="24"/>
              </w:rPr>
              <w:t xml:space="preserve"> at all times.</w:t>
            </w:r>
          </w:p>
          <w:p w:rsidR="004166BC"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School buses can Park in the allocated coach parking which is next to the entrance, this minimises the need for students cross the car park roads. There is a designated pathway from coach parking to entrance.</w:t>
            </w:r>
          </w:p>
          <w:p w:rsidR="004166BC" w:rsidRPr="00EF7B35"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 xml:space="preserve">Teachers/supervisors must ensure that students obey all road rules whilst on </w:t>
            </w:r>
            <w:proofErr w:type="gramStart"/>
            <w:r>
              <w:rPr>
                <w:rFonts w:ascii="Arial" w:hAnsi="Arial" w:cs="Arial"/>
                <w:sz w:val="24"/>
              </w:rPr>
              <w:t>Park,</w:t>
            </w:r>
            <w:proofErr w:type="gramEnd"/>
            <w:r>
              <w:rPr>
                <w:rFonts w:ascii="Arial" w:hAnsi="Arial" w:cs="Arial"/>
                <w:sz w:val="24"/>
              </w:rPr>
              <w:t xml:space="preserve"> they are no different to general road rules.</w:t>
            </w:r>
          </w:p>
        </w:tc>
      </w:tr>
      <w:tr w:rsidR="004166BC" w:rsidRPr="006D1896" w:rsidTr="00EF7B35">
        <w:tc>
          <w:tcPr>
            <w:tcW w:w="683" w:type="dxa"/>
          </w:tcPr>
          <w:p w:rsidR="004166BC" w:rsidRDefault="004166BC" w:rsidP="00EF7B35">
            <w:pPr>
              <w:spacing w:before="120" w:after="120"/>
              <w:rPr>
                <w:rFonts w:ascii="Arial" w:hAnsi="Arial" w:cs="Arial"/>
                <w:sz w:val="24"/>
              </w:rPr>
            </w:pPr>
            <w:r>
              <w:rPr>
                <w:rFonts w:ascii="Arial" w:hAnsi="Arial" w:cs="Arial"/>
                <w:sz w:val="24"/>
              </w:rPr>
              <w:t>8</w:t>
            </w:r>
          </w:p>
        </w:tc>
        <w:tc>
          <w:tcPr>
            <w:tcW w:w="4137" w:type="dxa"/>
          </w:tcPr>
          <w:p w:rsidR="004166BC" w:rsidRDefault="004166BC" w:rsidP="00EF7B35">
            <w:pPr>
              <w:spacing w:before="120" w:after="120"/>
              <w:rPr>
                <w:rFonts w:ascii="Arial" w:hAnsi="Arial" w:cs="Arial"/>
                <w:sz w:val="24"/>
              </w:rPr>
            </w:pPr>
            <w:r>
              <w:rPr>
                <w:rFonts w:ascii="Arial" w:hAnsi="Arial" w:cs="Arial"/>
                <w:sz w:val="24"/>
              </w:rPr>
              <w:t>Child Protection</w:t>
            </w:r>
          </w:p>
        </w:tc>
        <w:tc>
          <w:tcPr>
            <w:tcW w:w="3260" w:type="dxa"/>
          </w:tcPr>
          <w:p w:rsidR="004166BC" w:rsidRDefault="004166BC" w:rsidP="00EF7B35">
            <w:pPr>
              <w:spacing w:before="120" w:after="120"/>
              <w:rPr>
                <w:rFonts w:ascii="Arial" w:hAnsi="Arial" w:cs="Arial"/>
                <w:sz w:val="24"/>
              </w:rPr>
            </w:pPr>
            <w:r>
              <w:rPr>
                <w:rFonts w:ascii="Arial" w:hAnsi="Arial" w:cs="Arial"/>
                <w:sz w:val="24"/>
              </w:rPr>
              <w:t>Harm to students if they are isolated from their school group</w:t>
            </w:r>
          </w:p>
        </w:tc>
        <w:tc>
          <w:tcPr>
            <w:tcW w:w="7371" w:type="dxa"/>
          </w:tcPr>
          <w:p w:rsidR="004166BC" w:rsidRDefault="004166BC" w:rsidP="00EF7B35">
            <w:pPr>
              <w:pStyle w:val="ListParagraph"/>
              <w:numPr>
                <w:ilvl w:val="0"/>
                <w:numId w:val="1"/>
              </w:numPr>
              <w:spacing w:before="120" w:after="120"/>
              <w:ind w:left="459"/>
              <w:rPr>
                <w:rFonts w:ascii="Arial" w:hAnsi="Arial" w:cs="Arial"/>
                <w:sz w:val="24"/>
              </w:rPr>
            </w:pPr>
            <w:r>
              <w:rPr>
                <w:rFonts w:ascii="Arial" w:hAnsi="Arial" w:cs="Arial"/>
                <w:sz w:val="24"/>
              </w:rPr>
              <w:t xml:space="preserve">All Park staff delivering learning programs and the majority of Staff employees </w:t>
            </w:r>
            <w:proofErr w:type="gramStart"/>
            <w:r>
              <w:rPr>
                <w:rFonts w:ascii="Arial" w:hAnsi="Arial" w:cs="Arial"/>
                <w:sz w:val="24"/>
              </w:rPr>
              <w:t>are</w:t>
            </w:r>
            <w:proofErr w:type="gramEnd"/>
            <w:r>
              <w:rPr>
                <w:rFonts w:ascii="Arial" w:hAnsi="Arial" w:cs="Arial"/>
                <w:sz w:val="24"/>
              </w:rPr>
              <w:t xml:space="preserve"> required to have current ochre cards. If the Teachers/Supervisors require a copy of ochre cards we can happily provide them or ask to see the ochre card on the day.</w:t>
            </w:r>
          </w:p>
          <w:p w:rsidR="004166BC" w:rsidRDefault="002C1FAA" w:rsidP="00EF7B35">
            <w:pPr>
              <w:pStyle w:val="ListParagraph"/>
              <w:numPr>
                <w:ilvl w:val="0"/>
                <w:numId w:val="1"/>
              </w:numPr>
              <w:spacing w:before="120" w:after="120"/>
              <w:ind w:left="459"/>
              <w:rPr>
                <w:rFonts w:ascii="Arial" w:hAnsi="Arial" w:cs="Arial"/>
                <w:sz w:val="24"/>
              </w:rPr>
            </w:pPr>
            <w:r>
              <w:rPr>
                <w:rFonts w:ascii="Arial" w:hAnsi="Arial" w:cs="Arial"/>
                <w:sz w:val="24"/>
              </w:rPr>
              <w:t>Teachers/supervisors must supervise students at all times and at the recommended ratios.</w:t>
            </w:r>
          </w:p>
          <w:p w:rsidR="002C1FAA" w:rsidRPr="00EF7B35" w:rsidRDefault="002C1FAA" w:rsidP="00EF7B35">
            <w:pPr>
              <w:pStyle w:val="ListParagraph"/>
              <w:numPr>
                <w:ilvl w:val="0"/>
                <w:numId w:val="1"/>
              </w:numPr>
              <w:spacing w:before="120" w:after="120"/>
              <w:ind w:left="459"/>
              <w:rPr>
                <w:rFonts w:ascii="Arial" w:hAnsi="Arial" w:cs="Arial"/>
                <w:sz w:val="24"/>
              </w:rPr>
            </w:pPr>
            <w:r>
              <w:rPr>
                <w:rFonts w:ascii="Arial" w:hAnsi="Arial" w:cs="Arial"/>
                <w:sz w:val="24"/>
              </w:rPr>
              <w:t>All students must be accompanied when using toilet facilities.</w:t>
            </w:r>
          </w:p>
        </w:tc>
      </w:tr>
      <w:tr w:rsidR="002C1FAA" w:rsidRPr="006D1896" w:rsidTr="00EF7B35">
        <w:tc>
          <w:tcPr>
            <w:tcW w:w="683" w:type="dxa"/>
          </w:tcPr>
          <w:p w:rsidR="002C1FAA" w:rsidRDefault="00AA3C79" w:rsidP="00EF7B35">
            <w:pPr>
              <w:spacing w:before="120" w:after="120"/>
              <w:rPr>
                <w:rFonts w:ascii="Arial" w:hAnsi="Arial" w:cs="Arial"/>
                <w:sz w:val="24"/>
              </w:rPr>
            </w:pPr>
            <w:r>
              <w:rPr>
                <w:rFonts w:ascii="Arial" w:hAnsi="Arial" w:cs="Arial"/>
                <w:sz w:val="24"/>
              </w:rPr>
              <w:t>9</w:t>
            </w:r>
          </w:p>
        </w:tc>
        <w:tc>
          <w:tcPr>
            <w:tcW w:w="4137" w:type="dxa"/>
          </w:tcPr>
          <w:p w:rsidR="002C1FAA" w:rsidRDefault="002C1FAA" w:rsidP="00EF7B35">
            <w:pPr>
              <w:spacing w:before="120" w:after="120"/>
              <w:rPr>
                <w:rFonts w:ascii="Arial" w:hAnsi="Arial" w:cs="Arial"/>
                <w:sz w:val="24"/>
              </w:rPr>
            </w:pPr>
            <w:r>
              <w:rPr>
                <w:rFonts w:ascii="Arial" w:hAnsi="Arial" w:cs="Arial"/>
                <w:sz w:val="24"/>
              </w:rPr>
              <w:t>Inclement weather</w:t>
            </w:r>
          </w:p>
        </w:tc>
        <w:tc>
          <w:tcPr>
            <w:tcW w:w="3260" w:type="dxa"/>
          </w:tcPr>
          <w:p w:rsidR="002C1FAA" w:rsidRDefault="002C1FAA" w:rsidP="00EF7B35">
            <w:pPr>
              <w:spacing w:before="120" w:after="120"/>
              <w:rPr>
                <w:rFonts w:ascii="Arial" w:hAnsi="Arial" w:cs="Arial"/>
                <w:sz w:val="24"/>
              </w:rPr>
            </w:pPr>
            <w:r>
              <w:rPr>
                <w:rFonts w:ascii="Arial" w:hAnsi="Arial" w:cs="Arial"/>
                <w:sz w:val="24"/>
              </w:rPr>
              <w:t>Severe thunderstorms, monsoon rain, cyclone or bush fires</w:t>
            </w:r>
          </w:p>
        </w:tc>
        <w:tc>
          <w:tcPr>
            <w:tcW w:w="7371" w:type="dxa"/>
          </w:tcPr>
          <w:p w:rsidR="002C1FAA" w:rsidRDefault="002C1FAA" w:rsidP="00EF7B35">
            <w:pPr>
              <w:pStyle w:val="ListParagraph"/>
              <w:numPr>
                <w:ilvl w:val="0"/>
                <w:numId w:val="1"/>
              </w:numPr>
              <w:spacing w:before="120" w:after="120"/>
              <w:ind w:left="459"/>
              <w:rPr>
                <w:rFonts w:ascii="Arial" w:hAnsi="Arial" w:cs="Arial"/>
                <w:sz w:val="24"/>
              </w:rPr>
            </w:pPr>
            <w:r>
              <w:rPr>
                <w:rFonts w:ascii="Arial" w:hAnsi="Arial" w:cs="Arial"/>
                <w:sz w:val="24"/>
              </w:rPr>
              <w:t>In the event of a severe change in weather, Park staff will follow procedures in place to ensure that school groups are safely collected from the Park and returned to secure area.</w:t>
            </w:r>
          </w:p>
          <w:p w:rsidR="002C1FAA" w:rsidRPr="00EF7B35" w:rsidRDefault="002C1FAA" w:rsidP="00EF7B35">
            <w:pPr>
              <w:pStyle w:val="ListParagraph"/>
              <w:numPr>
                <w:ilvl w:val="0"/>
                <w:numId w:val="1"/>
              </w:numPr>
              <w:spacing w:before="120" w:after="120"/>
              <w:ind w:left="459"/>
              <w:rPr>
                <w:rFonts w:ascii="Arial" w:hAnsi="Arial" w:cs="Arial"/>
                <w:sz w:val="24"/>
              </w:rPr>
            </w:pPr>
            <w:r>
              <w:rPr>
                <w:rFonts w:ascii="Arial" w:hAnsi="Arial" w:cs="Arial"/>
                <w:sz w:val="24"/>
              </w:rPr>
              <w:t>Teachers must ensure that when they sign the booking form at admission that a mobile number is provided to the admissions team to ensure that the group can be contacted in the case of emergencies.</w:t>
            </w:r>
          </w:p>
        </w:tc>
      </w:tr>
      <w:tr w:rsidR="001A5CA7" w:rsidRPr="006D1896" w:rsidTr="00EF7B35">
        <w:tc>
          <w:tcPr>
            <w:tcW w:w="683" w:type="dxa"/>
          </w:tcPr>
          <w:p w:rsidR="001A5CA7" w:rsidRDefault="001A5CA7" w:rsidP="00EF7B35">
            <w:pPr>
              <w:spacing w:before="120" w:after="120"/>
              <w:rPr>
                <w:rFonts w:ascii="Arial" w:hAnsi="Arial" w:cs="Arial"/>
                <w:sz w:val="24"/>
              </w:rPr>
            </w:pPr>
            <w:r>
              <w:rPr>
                <w:rFonts w:ascii="Arial" w:hAnsi="Arial" w:cs="Arial"/>
                <w:sz w:val="24"/>
              </w:rPr>
              <w:t>10</w:t>
            </w:r>
          </w:p>
        </w:tc>
        <w:tc>
          <w:tcPr>
            <w:tcW w:w="4137" w:type="dxa"/>
          </w:tcPr>
          <w:p w:rsidR="001A5CA7" w:rsidRDefault="00737869" w:rsidP="00EF7B35">
            <w:pPr>
              <w:spacing w:before="120" w:after="120"/>
              <w:rPr>
                <w:rFonts w:ascii="Arial" w:hAnsi="Arial" w:cs="Arial"/>
                <w:sz w:val="24"/>
              </w:rPr>
            </w:pPr>
            <w:r>
              <w:rPr>
                <w:rFonts w:ascii="Arial" w:hAnsi="Arial" w:cs="Arial"/>
                <w:sz w:val="24"/>
              </w:rPr>
              <w:t>Lost property</w:t>
            </w:r>
          </w:p>
        </w:tc>
        <w:tc>
          <w:tcPr>
            <w:tcW w:w="3260" w:type="dxa"/>
          </w:tcPr>
          <w:p w:rsidR="001A5CA7" w:rsidRDefault="00737869" w:rsidP="00EF7B35">
            <w:pPr>
              <w:spacing w:before="120" w:after="120"/>
              <w:rPr>
                <w:rFonts w:ascii="Arial" w:hAnsi="Arial" w:cs="Arial"/>
                <w:sz w:val="24"/>
              </w:rPr>
            </w:pPr>
            <w:r>
              <w:rPr>
                <w:rFonts w:ascii="Arial" w:hAnsi="Arial" w:cs="Arial"/>
                <w:sz w:val="24"/>
              </w:rPr>
              <w:t>Items lost or left behind at the Park</w:t>
            </w:r>
          </w:p>
        </w:tc>
        <w:tc>
          <w:tcPr>
            <w:tcW w:w="7371" w:type="dxa"/>
          </w:tcPr>
          <w:p w:rsidR="001A5CA7" w:rsidRDefault="00737869" w:rsidP="00EF7B35">
            <w:pPr>
              <w:pStyle w:val="ListParagraph"/>
              <w:numPr>
                <w:ilvl w:val="0"/>
                <w:numId w:val="1"/>
              </w:numPr>
              <w:spacing w:before="120" w:after="120"/>
              <w:ind w:left="459"/>
              <w:rPr>
                <w:rFonts w:ascii="Arial" w:hAnsi="Arial" w:cs="Arial"/>
                <w:sz w:val="24"/>
              </w:rPr>
            </w:pPr>
            <w:r>
              <w:rPr>
                <w:rFonts w:ascii="Arial" w:hAnsi="Arial" w:cs="Arial"/>
                <w:sz w:val="24"/>
              </w:rPr>
              <w:t>If items are found on Park and are clearly label</w:t>
            </w:r>
            <w:r w:rsidR="00DF2A80">
              <w:rPr>
                <w:rFonts w:ascii="Arial" w:hAnsi="Arial" w:cs="Arial"/>
                <w:sz w:val="24"/>
              </w:rPr>
              <w:t>led</w:t>
            </w:r>
            <w:r>
              <w:rPr>
                <w:rFonts w:ascii="Arial" w:hAnsi="Arial" w:cs="Arial"/>
                <w:sz w:val="24"/>
              </w:rPr>
              <w:t>, Park staff will endeavour to contact the school.</w:t>
            </w:r>
          </w:p>
          <w:p w:rsidR="00737869" w:rsidRDefault="00737869" w:rsidP="00EF7B35">
            <w:pPr>
              <w:pStyle w:val="ListParagraph"/>
              <w:numPr>
                <w:ilvl w:val="0"/>
                <w:numId w:val="1"/>
              </w:numPr>
              <w:spacing w:before="120" w:after="120"/>
              <w:ind w:left="459"/>
              <w:rPr>
                <w:rFonts w:ascii="Arial" w:hAnsi="Arial" w:cs="Arial"/>
                <w:sz w:val="24"/>
              </w:rPr>
            </w:pPr>
            <w:r>
              <w:rPr>
                <w:rFonts w:ascii="Arial" w:hAnsi="Arial" w:cs="Arial"/>
                <w:sz w:val="24"/>
              </w:rPr>
              <w:t>If an item has been lost/left behind it will be held at the Park for 30 days before it is disposed of.</w:t>
            </w:r>
          </w:p>
        </w:tc>
      </w:tr>
      <w:tr w:rsidR="0092104A" w:rsidRPr="006D1896" w:rsidTr="00563B60">
        <w:tc>
          <w:tcPr>
            <w:tcW w:w="15451" w:type="dxa"/>
            <w:gridSpan w:val="4"/>
          </w:tcPr>
          <w:p w:rsidR="0092104A" w:rsidRDefault="0092104A" w:rsidP="0092104A">
            <w:pPr>
              <w:spacing w:before="120" w:after="120"/>
              <w:rPr>
                <w:rFonts w:ascii="Arial" w:hAnsi="Arial" w:cs="Arial"/>
                <w:sz w:val="24"/>
              </w:rPr>
            </w:pPr>
            <w:r>
              <w:rPr>
                <w:rFonts w:ascii="Arial" w:hAnsi="Arial" w:cs="Arial"/>
                <w:sz w:val="24"/>
              </w:rPr>
              <w:lastRenderedPageBreak/>
              <w:t>Additional risks that your school staff may identify:</w:t>
            </w:r>
          </w:p>
        </w:tc>
      </w:tr>
      <w:tr w:rsidR="0092104A" w:rsidRPr="006D1896" w:rsidTr="00EF7B35">
        <w:tc>
          <w:tcPr>
            <w:tcW w:w="683" w:type="dxa"/>
          </w:tcPr>
          <w:p w:rsidR="0092104A" w:rsidRDefault="0092104A" w:rsidP="00EF7B35">
            <w:pPr>
              <w:spacing w:before="120" w:after="120"/>
              <w:rPr>
                <w:rFonts w:ascii="Arial" w:hAnsi="Arial" w:cs="Arial"/>
                <w:sz w:val="24"/>
              </w:rPr>
            </w:pPr>
          </w:p>
        </w:tc>
        <w:tc>
          <w:tcPr>
            <w:tcW w:w="4137" w:type="dxa"/>
          </w:tcPr>
          <w:p w:rsidR="0092104A" w:rsidRDefault="0092104A" w:rsidP="00EF7B35">
            <w:pPr>
              <w:spacing w:before="120" w:after="120"/>
              <w:rPr>
                <w:rFonts w:ascii="Arial" w:hAnsi="Arial" w:cs="Arial"/>
                <w:sz w:val="24"/>
              </w:rPr>
            </w:pPr>
          </w:p>
        </w:tc>
        <w:tc>
          <w:tcPr>
            <w:tcW w:w="3260" w:type="dxa"/>
          </w:tcPr>
          <w:p w:rsidR="0092104A" w:rsidRDefault="0092104A" w:rsidP="00EF7B35">
            <w:pPr>
              <w:spacing w:before="120" w:after="120"/>
              <w:rPr>
                <w:rFonts w:ascii="Arial" w:hAnsi="Arial" w:cs="Arial"/>
                <w:sz w:val="24"/>
              </w:rPr>
            </w:pPr>
          </w:p>
        </w:tc>
        <w:tc>
          <w:tcPr>
            <w:tcW w:w="7371" w:type="dxa"/>
          </w:tcPr>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Default="0092104A" w:rsidP="0092104A">
            <w:pPr>
              <w:spacing w:before="120" w:after="120"/>
              <w:rPr>
                <w:rFonts w:ascii="Arial" w:hAnsi="Arial" w:cs="Arial"/>
                <w:sz w:val="24"/>
              </w:rPr>
            </w:pPr>
          </w:p>
          <w:p w:rsidR="0092104A" w:rsidRPr="0092104A" w:rsidRDefault="0092104A" w:rsidP="0092104A">
            <w:pPr>
              <w:spacing w:before="120" w:after="120"/>
              <w:rPr>
                <w:rFonts w:ascii="Arial" w:hAnsi="Arial" w:cs="Arial"/>
                <w:sz w:val="24"/>
              </w:rPr>
            </w:pPr>
          </w:p>
        </w:tc>
      </w:tr>
    </w:tbl>
    <w:p w:rsidR="00FC6B92" w:rsidRDefault="00FC6B92" w:rsidP="00737869"/>
    <w:sectPr w:rsidR="00FC6B92" w:rsidSect="0092104A">
      <w:headerReference w:type="default" r:id="rId13"/>
      <w:footerReference w:type="default" r:id="rId14"/>
      <w:pgSz w:w="16838" w:h="11906" w:orient="landscape"/>
      <w:pgMar w:top="1440" w:right="1440" w:bottom="567" w:left="1440" w:header="708" w:footer="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FAA" w:rsidRDefault="002C1FAA" w:rsidP="002C1FAA">
      <w:pPr>
        <w:spacing w:after="0" w:line="240" w:lineRule="auto"/>
      </w:pPr>
      <w:r>
        <w:separator/>
      </w:r>
    </w:p>
  </w:endnote>
  <w:endnote w:type="continuationSeparator" w:id="0">
    <w:p w:rsidR="002C1FAA" w:rsidRDefault="002C1FAA" w:rsidP="002C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272389"/>
      <w:docPartObj>
        <w:docPartGallery w:val="Page Numbers (Bottom of Page)"/>
        <w:docPartUnique/>
      </w:docPartObj>
    </w:sdtPr>
    <w:sdtEndPr/>
    <w:sdtContent>
      <w:sdt>
        <w:sdtPr>
          <w:id w:val="860082579"/>
          <w:docPartObj>
            <w:docPartGallery w:val="Page Numbers (Top of Page)"/>
            <w:docPartUnique/>
          </w:docPartObj>
        </w:sdtPr>
        <w:sdtEndPr/>
        <w:sdtContent>
          <w:p w:rsidR="002C1FAA" w:rsidRDefault="00D97465">
            <w:pPr>
              <w:pStyle w:val="Footer"/>
              <w:jc w:val="right"/>
            </w:pPr>
            <w:r w:rsidRPr="00EF7B35">
              <w:rPr>
                <w:rFonts w:ascii="Arial" w:hAnsi="Arial" w:cs="Arial"/>
                <w:noProof/>
                <w:sz w:val="32"/>
                <w:szCs w:val="32"/>
                <w:lang w:eastAsia="en-AU"/>
              </w:rPr>
              <w:drawing>
                <wp:anchor distT="0" distB="0" distL="114300" distR="114300" simplePos="0" relativeHeight="251666432" behindDoc="0" locked="0" layoutInCell="1" allowOverlap="1" wp14:anchorId="7A434B7B" wp14:editId="02B3A3D9">
                  <wp:simplePos x="0" y="0"/>
                  <wp:positionH relativeFrom="column">
                    <wp:posOffset>7067550</wp:posOffset>
                  </wp:positionH>
                  <wp:positionV relativeFrom="paragraph">
                    <wp:posOffset>-836930</wp:posOffset>
                  </wp:positionV>
                  <wp:extent cx="2143125" cy="8763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Tourism and Culture TWP_PMS159.jpg"/>
                          <pic:cNvPicPr/>
                        </pic:nvPicPr>
                        <pic:blipFill rotWithShape="1">
                          <a:blip r:embed="rId1" cstate="print">
                            <a:extLst>
                              <a:ext uri="{28A0092B-C50C-407E-A947-70E740481C1C}">
                                <a14:useLocalDpi xmlns:a14="http://schemas.microsoft.com/office/drawing/2010/main" val="0"/>
                              </a:ext>
                            </a:extLst>
                          </a:blip>
                          <a:srcRect r="68555"/>
                          <a:stretch/>
                        </pic:blipFill>
                        <pic:spPr bwMode="auto">
                          <a:xfrm>
                            <a:off x="0" y="0"/>
                            <a:ext cx="214312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2C1FAA" w:rsidRDefault="002C1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6312"/>
      <w:docPartObj>
        <w:docPartGallery w:val="Page Numbers (Bottom of Page)"/>
        <w:docPartUnique/>
      </w:docPartObj>
    </w:sdtPr>
    <w:sdtEndPr/>
    <w:sdtContent>
      <w:sdt>
        <w:sdtPr>
          <w:id w:val="-789594290"/>
          <w:docPartObj>
            <w:docPartGallery w:val="Page Numbers (Top of Page)"/>
            <w:docPartUnique/>
          </w:docPartObj>
        </w:sdtPr>
        <w:sdtEndPr/>
        <w:sdtContent>
          <w:p w:rsidR="00D97465" w:rsidRDefault="00D974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43F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3F8">
              <w:rPr>
                <w:b/>
                <w:bCs/>
                <w:noProof/>
              </w:rPr>
              <w:t>7</w:t>
            </w:r>
            <w:r>
              <w:rPr>
                <w:b/>
                <w:bCs/>
                <w:sz w:val="24"/>
                <w:szCs w:val="24"/>
              </w:rPr>
              <w:fldChar w:fldCharType="end"/>
            </w:r>
          </w:p>
        </w:sdtContent>
      </w:sdt>
    </w:sdtContent>
  </w:sdt>
  <w:p w:rsidR="00D97465" w:rsidRDefault="00D9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FAA" w:rsidRDefault="002C1FAA" w:rsidP="002C1FAA">
      <w:pPr>
        <w:spacing w:after="0" w:line="240" w:lineRule="auto"/>
      </w:pPr>
      <w:r>
        <w:separator/>
      </w:r>
    </w:p>
  </w:footnote>
  <w:footnote w:type="continuationSeparator" w:id="0">
    <w:p w:rsidR="002C1FAA" w:rsidRDefault="002C1FAA" w:rsidP="002C1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AA" w:rsidRDefault="002C1FAA" w:rsidP="002C1FA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465" w:rsidRPr="00EF7B35" w:rsidRDefault="00D97465" w:rsidP="002C1FAA">
    <w:pPr>
      <w:pStyle w:val="Header"/>
      <w:jc w:val="center"/>
      <w:rPr>
        <w:rFonts w:ascii="Arial" w:hAnsi="Arial" w:cs="Arial"/>
        <w:sz w:val="32"/>
        <w:szCs w:val="32"/>
      </w:rPr>
    </w:pPr>
    <w:r w:rsidRPr="00EF7B35">
      <w:rPr>
        <w:rFonts w:ascii="Arial" w:hAnsi="Arial" w:cs="Arial"/>
        <w:noProof/>
        <w:sz w:val="32"/>
        <w:szCs w:val="32"/>
        <w:lang w:eastAsia="en-AU"/>
      </w:rPr>
      <w:drawing>
        <wp:anchor distT="0" distB="0" distL="114300" distR="114300" simplePos="0" relativeHeight="251664384" behindDoc="0" locked="0" layoutInCell="1" allowOverlap="1" wp14:anchorId="3E2A6DC0" wp14:editId="7CC1233C">
          <wp:simplePos x="0" y="0"/>
          <wp:positionH relativeFrom="column">
            <wp:posOffset>7343775</wp:posOffset>
          </wp:positionH>
          <wp:positionV relativeFrom="paragraph">
            <wp:posOffset>-297180</wp:posOffset>
          </wp:positionV>
          <wp:extent cx="2057400"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Tourism and Culture TWP_PMS159.jpg"/>
                  <pic:cNvPicPr/>
                </pic:nvPicPr>
                <pic:blipFill rotWithShape="1">
                  <a:blip r:embed="rId1" cstate="print">
                    <a:extLst>
                      <a:ext uri="{28A0092B-C50C-407E-A947-70E740481C1C}">
                        <a14:useLocalDpi xmlns:a14="http://schemas.microsoft.com/office/drawing/2010/main" val="0"/>
                      </a:ext>
                    </a:extLst>
                  </a:blip>
                  <a:srcRect l="63383" r="6429"/>
                  <a:stretch/>
                </pic:blipFill>
                <pic:spPr bwMode="auto">
                  <a:xfrm>
                    <a:off x="0" y="0"/>
                    <a:ext cx="2057400"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7B35">
      <w:rPr>
        <w:rFonts w:ascii="Arial" w:hAnsi="Arial" w:cs="Arial"/>
        <w:noProof/>
        <w:sz w:val="32"/>
        <w:szCs w:val="32"/>
        <w:lang w:eastAsia="en-AU"/>
      </w:rPr>
      <w:drawing>
        <wp:anchor distT="0" distB="0" distL="114300" distR="114300" simplePos="0" relativeHeight="251663360" behindDoc="0" locked="0" layoutInCell="1" allowOverlap="1" wp14:anchorId="1871A664" wp14:editId="5B090BE4">
          <wp:simplePos x="0" y="0"/>
          <wp:positionH relativeFrom="column">
            <wp:posOffset>-752475</wp:posOffset>
          </wp:positionH>
          <wp:positionV relativeFrom="paragraph">
            <wp:posOffset>-297180</wp:posOffset>
          </wp:positionV>
          <wp:extent cx="2143125" cy="8763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Tourism and Culture TWP_PMS159.jpg"/>
                  <pic:cNvPicPr/>
                </pic:nvPicPr>
                <pic:blipFill rotWithShape="1">
                  <a:blip r:embed="rId1" cstate="print">
                    <a:extLst>
                      <a:ext uri="{28A0092B-C50C-407E-A947-70E740481C1C}">
                        <a14:useLocalDpi xmlns:a14="http://schemas.microsoft.com/office/drawing/2010/main" val="0"/>
                      </a:ext>
                    </a:extLst>
                  </a:blip>
                  <a:srcRect r="68555"/>
                  <a:stretch/>
                </pic:blipFill>
                <pic:spPr bwMode="auto">
                  <a:xfrm>
                    <a:off x="0" y="0"/>
                    <a:ext cx="214312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7B35">
      <w:rPr>
        <w:rFonts w:ascii="Arial" w:hAnsi="Arial" w:cs="Arial"/>
        <w:sz w:val="32"/>
        <w:szCs w:val="32"/>
      </w:rPr>
      <w:t>Risk Management &amp; Safety for School Groups</w:t>
    </w:r>
  </w:p>
  <w:p w:rsidR="00D97465" w:rsidRDefault="00D97465" w:rsidP="00EF7B35">
    <w:pPr>
      <w:pStyle w:val="Header"/>
      <w:tabs>
        <w:tab w:val="clear" w:pos="4513"/>
        <w:tab w:val="clear" w:pos="9026"/>
        <w:tab w:val="right" w:pos="2835"/>
        <w:tab w:val="left" w:pos="8505"/>
        <w:tab w:val="left" w:pos="10773"/>
      </w:tabs>
      <w:jc w:val="both"/>
    </w:pPr>
  </w:p>
  <w:p w:rsidR="00D97465" w:rsidRPr="00EF7B35" w:rsidRDefault="00D97465" w:rsidP="00EF7B35">
    <w:pPr>
      <w:pStyle w:val="Header"/>
      <w:tabs>
        <w:tab w:val="clear" w:pos="4513"/>
        <w:tab w:val="clear" w:pos="9026"/>
        <w:tab w:val="right" w:pos="3119"/>
        <w:tab w:val="left" w:pos="8505"/>
        <w:tab w:val="left" w:pos="10773"/>
      </w:tabs>
      <w:jc w:val="both"/>
      <w:rPr>
        <w:rFonts w:ascii="Arial" w:hAnsi="Arial" w:cs="Arial"/>
        <w:sz w:val="24"/>
        <w:szCs w:val="24"/>
        <w:u w:val="dotted"/>
      </w:rPr>
    </w:pPr>
    <w:r>
      <w:tab/>
    </w:r>
    <w:r w:rsidRPr="00EF7B35">
      <w:rPr>
        <w:rFonts w:ascii="Arial" w:hAnsi="Arial" w:cs="Arial"/>
        <w:sz w:val="24"/>
        <w:szCs w:val="24"/>
      </w:rPr>
      <w:t>School:</w:t>
    </w:r>
    <w:r w:rsidRPr="00EF7B35">
      <w:rPr>
        <w:rFonts w:ascii="Arial" w:hAnsi="Arial" w:cs="Arial"/>
        <w:sz w:val="24"/>
        <w:szCs w:val="24"/>
        <w:u w:val="dotted"/>
      </w:rPr>
      <w:tab/>
    </w:r>
    <w:r w:rsidRPr="00EF7B35">
      <w:rPr>
        <w:rFonts w:ascii="Arial" w:hAnsi="Arial" w:cs="Arial"/>
        <w:sz w:val="24"/>
        <w:szCs w:val="24"/>
      </w:rPr>
      <w:t>Date:</w:t>
    </w:r>
    <w:r w:rsidRPr="00EF7B35">
      <w:rPr>
        <w:rFonts w:ascii="Arial" w:hAnsi="Arial" w:cs="Arial"/>
        <w:sz w:val="24"/>
        <w:szCs w:val="24"/>
        <w:u w:val="dotted"/>
      </w:rPr>
      <w:tab/>
    </w:r>
  </w:p>
  <w:p w:rsidR="00D97465" w:rsidRPr="00EF7B35" w:rsidRDefault="00D97465" w:rsidP="00EF7B35">
    <w:pPr>
      <w:pStyle w:val="Header"/>
      <w:tabs>
        <w:tab w:val="clear" w:pos="4513"/>
        <w:tab w:val="clear" w:pos="9026"/>
        <w:tab w:val="right" w:pos="3119"/>
        <w:tab w:val="left" w:pos="10773"/>
      </w:tabs>
      <w:jc w:val="both"/>
      <w:rPr>
        <w:rFonts w:ascii="Arial" w:hAnsi="Arial" w:cs="Arial"/>
        <w:sz w:val="24"/>
        <w:szCs w:val="24"/>
      </w:rPr>
    </w:pPr>
    <w:r w:rsidRPr="00EF7B35">
      <w:rPr>
        <w:rFonts w:ascii="Arial" w:hAnsi="Arial" w:cs="Arial"/>
        <w:sz w:val="24"/>
        <w:szCs w:val="24"/>
      </w:rPr>
      <w:tab/>
      <w:t>Teacher:</w:t>
    </w:r>
    <w:r w:rsidRPr="00EF7B35">
      <w:rPr>
        <w:rFonts w:ascii="Arial" w:hAnsi="Arial" w:cs="Arial"/>
        <w:sz w:val="24"/>
        <w:szCs w:val="24"/>
        <w:u w:val="dotted"/>
      </w:rPr>
      <w:tab/>
    </w:r>
  </w:p>
  <w:p w:rsidR="00D97465" w:rsidRDefault="00D97465" w:rsidP="002C1FA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423A6"/>
    <w:multiLevelType w:val="hybridMultilevel"/>
    <w:tmpl w:val="B400D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35F7D63"/>
    <w:multiLevelType w:val="hybridMultilevel"/>
    <w:tmpl w:val="242E8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96"/>
    <w:rsid w:val="001343F8"/>
    <w:rsid w:val="001A5CA7"/>
    <w:rsid w:val="00266BCB"/>
    <w:rsid w:val="002B0904"/>
    <w:rsid w:val="002C1FAA"/>
    <w:rsid w:val="00413FA0"/>
    <w:rsid w:val="004166BC"/>
    <w:rsid w:val="004A5172"/>
    <w:rsid w:val="00696993"/>
    <w:rsid w:val="006A31C2"/>
    <w:rsid w:val="006D1896"/>
    <w:rsid w:val="00711659"/>
    <w:rsid w:val="00737869"/>
    <w:rsid w:val="00796565"/>
    <w:rsid w:val="0092104A"/>
    <w:rsid w:val="00AA3C79"/>
    <w:rsid w:val="00B02755"/>
    <w:rsid w:val="00B85FD1"/>
    <w:rsid w:val="00C92766"/>
    <w:rsid w:val="00D6690E"/>
    <w:rsid w:val="00D97465"/>
    <w:rsid w:val="00DF2A80"/>
    <w:rsid w:val="00E878DB"/>
    <w:rsid w:val="00EF7B35"/>
    <w:rsid w:val="00F37E2F"/>
    <w:rsid w:val="00F441AE"/>
    <w:rsid w:val="00FC6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993"/>
    <w:pPr>
      <w:ind w:left="720"/>
      <w:contextualSpacing/>
    </w:pPr>
  </w:style>
  <w:style w:type="paragraph" w:styleId="Header">
    <w:name w:val="header"/>
    <w:basedOn w:val="Normal"/>
    <w:link w:val="HeaderChar"/>
    <w:uiPriority w:val="99"/>
    <w:unhideWhenUsed/>
    <w:rsid w:val="002C1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FAA"/>
  </w:style>
  <w:style w:type="paragraph" w:styleId="Footer">
    <w:name w:val="footer"/>
    <w:basedOn w:val="Normal"/>
    <w:link w:val="FooterChar"/>
    <w:uiPriority w:val="99"/>
    <w:unhideWhenUsed/>
    <w:rsid w:val="002C1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FAA"/>
  </w:style>
  <w:style w:type="character" w:styleId="Hyperlink">
    <w:name w:val="Hyperlink"/>
    <w:basedOn w:val="DefaultParagraphFont"/>
    <w:uiPriority w:val="99"/>
    <w:unhideWhenUsed/>
    <w:rsid w:val="00AA3C79"/>
    <w:rPr>
      <w:color w:val="0000FF" w:themeColor="hyperlink"/>
      <w:u w:val="single"/>
    </w:rPr>
  </w:style>
  <w:style w:type="paragraph" w:styleId="BalloonText">
    <w:name w:val="Balloon Text"/>
    <w:basedOn w:val="Normal"/>
    <w:link w:val="BalloonTextChar"/>
    <w:uiPriority w:val="99"/>
    <w:semiHidden/>
    <w:unhideWhenUsed/>
    <w:rsid w:val="00D97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4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993"/>
    <w:pPr>
      <w:ind w:left="720"/>
      <w:contextualSpacing/>
    </w:pPr>
  </w:style>
  <w:style w:type="paragraph" w:styleId="Header">
    <w:name w:val="header"/>
    <w:basedOn w:val="Normal"/>
    <w:link w:val="HeaderChar"/>
    <w:uiPriority w:val="99"/>
    <w:unhideWhenUsed/>
    <w:rsid w:val="002C1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FAA"/>
  </w:style>
  <w:style w:type="paragraph" w:styleId="Footer">
    <w:name w:val="footer"/>
    <w:basedOn w:val="Normal"/>
    <w:link w:val="FooterChar"/>
    <w:uiPriority w:val="99"/>
    <w:unhideWhenUsed/>
    <w:rsid w:val="002C1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FAA"/>
  </w:style>
  <w:style w:type="character" w:styleId="Hyperlink">
    <w:name w:val="Hyperlink"/>
    <w:basedOn w:val="DefaultParagraphFont"/>
    <w:uiPriority w:val="99"/>
    <w:unhideWhenUsed/>
    <w:rsid w:val="00AA3C79"/>
    <w:rPr>
      <w:color w:val="0000FF" w:themeColor="hyperlink"/>
      <w:u w:val="single"/>
    </w:rPr>
  </w:style>
  <w:style w:type="paragraph" w:styleId="BalloonText">
    <w:name w:val="Balloon Text"/>
    <w:basedOn w:val="Normal"/>
    <w:link w:val="BalloonTextChar"/>
    <w:uiPriority w:val="99"/>
    <w:semiHidden/>
    <w:unhideWhenUsed/>
    <w:rsid w:val="00D97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wp@nt.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EF85-012E-4472-927D-17AD2DEA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Maree Richards</dc:creator>
  <cp:lastModifiedBy>Alissa Maree Richards</cp:lastModifiedBy>
  <cp:revision>11</cp:revision>
  <cp:lastPrinted>2017-03-08T00:00:00Z</cp:lastPrinted>
  <dcterms:created xsi:type="dcterms:W3CDTF">2017-01-17T01:32:00Z</dcterms:created>
  <dcterms:modified xsi:type="dcterms:W3CDTF">2017-03-08T00:00:00Z</dcterms:modified>
</cp:coreProperties>
</file>